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6C8706E4" w:rsidR="00E47A67" w:rsidRPr="00E47A67" w:rsidRDefault="00E47A67"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E76EE0F">
            <wp:simplePos x="0" y="0"/>
            <wp:positionH relativeFrom="margin">
              <wp:posOffset>2426335</wp:posOffset>
            </wp:positionH>
            <wp:positionV relativeFrom="margin">
              <wp:posOffset>306070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0F6B15EE"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1A350289"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p>
    <w:p w14:paraId="7EAF08A6"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REQUEST FOR PROPOSALS</w:t>
      </w:r>
    </w:p>
    <w:p w14:paraId="1BEBC211" w14:textId="17F8C09F" w:rsidR="00E47A67" w:rsidRPr="00E47A67" w:rsidRDefault="00E47A67" w:rsidP="00E47A67">
      <w:pPr>
        <w:overflowPunct/>
        <w:autoSpaceDE/>
        <w:autoSpaceDN/>
        <w:adjustRightInd/>
        <w:ind w:left="360" w:right="360"/>
        <w:jc w:val="center"/>
        <w:textAlignment w:val="auto"/>
        <w:rPr>
          <w:rFonts w:asciiTheme="minorHAnsi" w:hAnsiTheme="minorHAnsi" w:cstheme="minorHAnsi"/>
          <w:b/>
        </w:rPr>
      </w:pPr>
      <w:bookmarkStart w:id="0" w:name="_Hlk112227668"/>
      <w:r w:rsidRPr="00E47A67">
        <w:rPr>
          <w:rFonts w:asciiTheme="minorHAnsi" w:hAnsiTheme="minorHAnsi" w:cstheme="minorHAnsi"/>
          <w:b/>
        </w:rPr>
        <w:t xml:space="preserve">RFP NO. </w:t>
      </w:r>
      <w:r w:rsidR="0028698F">
        <w:rPr>
          <w:rFonts w:asciiTheme="minorHAnsi" w:hAnsiTheme="minorHAnsi" w:cstheme="minorHAnsi"/>
          <w:b/>
        </w:rPr>
        <w:t>20</w:t>
      </w:r>
      <w:r w:rsidR="004B17BB">
        <w:rPr>
          <w:rFonts w:asciiTheme="minorHAnsi" w:hAnsiTheme="minorHAnsi" w:cstheme="minorHAnsi"/>
          <w:b/>
        </w:rPr>
        <w:t>2</w:t>
      </w:r>
      <w:r w:rsidR="004913CB">
        <w:rPr>
          <w:rFonts w:asciiTheme="minorHAnsi" w:hAnsiTheme="minorHAnsi" w:cstheme="minorHAnsi"/>
          <w:b/>
        </w:rPr>
        <w:t>3</w:t>
      </w:r>
      <w:r w:rsidR="0028698F">
        <w:rPr>
          <w:rFonts w:asciiTheme="minorHAnsi" w:hAnsiTheme="minorHAnsi" w:cstheme="minorHAnsi"/>
          <w:b/>
        </w:rPr>
        <w:t>-AmmoStorage</w:t>
      </w:r>
    </w:p>
    <w:bookmarkEnd w:id="0"/>
    <w:p w14:paraId="6C564237" w14:textId="11B6859C"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r w:rsidRPr="00E47A67">
        <w:rPr>
          <w:rFonts w:asciiTheme="minorHAnsi" w:hAnsiTheme="minorHAnsi" w:cstheme="minorHAnsi"/>
          <w:b/>
        </w:rPr>
        <w:t xml:space="preserve">FIREARMS RANGE </w:t>
      </w:r>
      <w:r w:rsidR="006F214C">
        <w:rPr>
          <w:rFonts w:asciiTheme="minorHAnsi" w:hAnsiTheme="minorHAnsi" w:cstheme="minorHAnsi"/>
          <w:b/>
        </w:rPr>
        <w:t>– STORAGE FOR SMALL ARMS AMMUNITION</w:t>
      </w: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rsidTr="002E6724">
        <w:trPr>
          <w:trHeight w:val="350"/>
        </w:trPr>
        <w:tc>
          <w:tcPr>
            <w:tcW w:w="10594" w:type="dxa"/>
            <w:gridSpan w:val="3"/>
            <w:shd w:val="pct10" w:color="auto" w:fill="auto"/>
          </w:tcPr>
          <w:p w14:paraId="44372E98"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sidRPr="00E47A67">
              <w:rPr>
                <w:rFonts w:asciiTheme="minorHAnsi" w:hAnsiTheme="minorHAnsi" w:cstheme="minorHAnsi"/>
                <w:b/>
              </w:rPr>
              <w:t>Procurement Schedule</w:t>
            </w:r>
            <w:bookmarkEnd w:id="1"/>
            <w:bookmarkEnd w:id="2"/>
          </w:p>
        </w:tc>
      </w:tr>
      <w:tr w:rsidR="00E47A67" w:rsidRPr="00E47A67" w14:paraId="042EDFDD" w14:textId="77777777" w:rsidTr="002E6724">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E47A67" w:rsidRPr="00E47A67" w14:paraId="752C5491" w14:textId="77777777" w:rsidTr="002E6724">
        <w:tc>
          <w:tcPr>
            <w:tcW w:w="4865" w:type="dxa"/>
          </w:tcPr>
          <w:p w14:paraId="154EE3F9"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Request for Proposals</w:t>
            </w:r>
          </w:p>
        </w:tc>
        <w:tc>
          <w:tcPr>
            <w:tcW w:w="2744" w:type="dxa"/>
            <w:shd w:val="clear" w:color="auto" w:fill="auto"/>
            <w:vAlign w:val="center"/>
          </w:tcPr>
          <w:p w14:paraId="0E8C9443" w14:textId="1C41352E" w:rsidR="00E47A67" w:rsidRPr="00E47A67"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 November 3</w:t>
            </w:r>
            <w:r w:rsidRPr="00927D76">
              <w:rPr>
                <w:rFonts w:asciiTheme="minorHAnsi" w:hAnsiTheme="minorHAnsi" w:cstheme="minorHAnsi"/>
                <w:b/>
                <w:vertAlign w:val="superscript"/>
              </w:rPr>
              <w:t>rd</w:t>
            </w:r>
            <w:r>
              <w:rPr>
                <w:rFonts w:asciiTheme="minorHAnsi" w:hAnsiTheme="minorHAnsi" w:cstheme="minorHAnsi"/>
                <w:b/>
              </w:rPr>
              <w:t>, 2022</w:t>
            </w:r>
          </w:p>
        </w:tc>
        <w:tc>
          <w:tcPr>
            <w:tcW w:w="2985" w:type="dxa"/>
            <w:shd w:val="clear" w:color="auto" w:fill="auto"/>
            <w:vAlign w:val="center"/>
          </w:tcPr>
          <w:p w14:paraId="422088C9" w14:textId="0573A5AF"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A41D20" w:rsidRPr="00E47A67" w14:paraId="74FB6DB1" w14:textId="77777777" w:rsidTr="002E6724">
        <w:tc>
          <w:tcPr>
            <w:tcW w:w="4865" w:type="dxa"/>
            <w:tcBorders>
              <w:bottom w:val="nil"/>
            </w:tcBorders>
          </w:tcPr>
          <w:p w14:paraId="58A62512" w14:textId="61933C4E" w:rsidR="00A41D20" w:rsidRPr="00E47A67" w:rsidRDefault="00A41D20"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RFP coordinator for this RFP</w:t>
            </w:r>
          </w:p>
        </w:tc>
        <w:tc>
          <w:tcPr>
            <w:tcW w:w="2744" w:type="dxa"/>
            <w:tcBorders>
              <w:bottom w:val="nil"/>
            </w:tcBorders>
            <w:shd w:val="clear" w:color="auto" w:fill="auto"/>
            <w:vAlign w:val="center"/>
          </w:tcPr>
          <w:p w14:paraId="78E907F1" w14:textId="4D45C859" w:rsidR="00A41D20"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 November 10, 2022</w:t>
            </w:r>
          </w:p>
        </w:tc>
        <w:tc>
          <w:tcPr>
            <w:tcW w:w="2985" w:type="dxa"/>
            <w:tcBorders>
              <w:bottom w:val="nil"/>
            </w:tcBorders>
            <w:shd w:val="clear" w:color="auto" w:fill="auto"/>
            <w:vAlign w:val="center"/>
          </w:tcPr>
          <w:p w14:paraId="1EE291AD" w14:textId="093883D1" w:rsidR="00A41D20" w:rsidRPr="00E47A67" w:rsidRDefault="000D14F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E47A67" w:rsidRPr="00E47A67" w14:paraId="7D36E47F" w14:textId="77777777" w:rsidTr="002E6724">
        <w:tc>
          <w:tcPr>
            <w:tcW w:w="4865" w:type="dxa"/>
            <w:tcBorders>
              <w:bottom w:val="nil"/>
            </w:tcBorders>
          </w:tcPr>
          <w:p w14:paraId="4D39C1E0" w14:textId="14A4CB26"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amendment to RFP (if applicable)</w:t>
            </w:r>
          </w:p>
          <w:p w14:paraId="3BCF9840"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bottom w:val="nil"/>
            </w:tcBorders>
            <w:shd w:val="clear" w:color="auto" w:fill="auto"/>
            <w:vAlign w:val="center"/>
          </w:tcPr>
          <w:p w14:paraId="2610B2FB" w14:textId="3DDB1102" w:rsidR="00E47A67" w:rsidRPr="00E47A67"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 November 17, 2022</w:t>
            </w:r>
          </w:p>
        </w:tc>
        <w:tc>
          <w:tcPr>
            <w:tcW w:w="2985" w:type="dxa"/>
            <w:tcBorders>
              <w:bottom w:val="nil"/>
            </w:tcBorders>
            <w:shd w:val="clear" w:color="auto" w:fill="auto"/>
            <w:vAlign w:val="center"/>
          </w:tcPr>
          <w:p w14:paraId="69AF17F4"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E47A67" w14:paraId="107C4FE2" w14:textId="77777777" w:rsidTr="002E6724">
        <w:tc>
          <w:tcPr>
            <w:tcW w:w="4865" w:type="dxa"/>
            <w:tcBorders>
              <w:bottom w:val="nil"/>
            </w:tcBorders>
            <w:shd w:val="clear" w:color="auto" w:fill="auto"/>
          </w:tcPr>
          <w:p w14:paraId="3DE8DBD1"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bottom w:val="nil"/>
            </w:tcBorders>
            <w:shd w:val="clear" w:color="auto" w:fill="auto"/>
            <w:vAlign w:val="center"/>
          </w:tcPr>
          <w:p w14:paraId="2945A82F" w14:textId="1A1DB3E7" w:rsidR="00E47A67" w:rsidRPr="00E47A67"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November 25, 2022</w:t>
            </w:r>
          </w:p>
        </w:tc>
        <w:tc>
          <w:tcPr>
            <w:tcW w:w="2985" w:type="dxa"/>
            <w:tcBorders>
              <w:bottom w:val="nil"/>
            </w:tcBorders>
            <w:shd w:val="clear" w:color="auto" w:fill="auto"/>
            <w:vAlign w:val="center"/>
          </w:tcPr>
          <w:p w14:paraId="7051E2F2" w14:textId="5271159A"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E47A67" w14:paraId="56BC4DEC" w14:textId="77777777" w:rsidTr="002E6724">
        <w:tc>
          <w:tcPr>
            <w:tcW w:w="4865" w:type="dxa"/>
            <w:tcBorders>
              <w:top w:val="double" w:sz="4" w:space="0" w:color="auto"/>
              <w:left w:val="double" w:sz="4" w:space="0" w:color="auto"/>
              <w:bottom w:val="double" w:sz="4" w:space="0" w:color="auto"/>
            </w:tcBorders>
            <w:shd w:val="clear" w:color="auto" w:fill="auto"/>
          </w:tcPr>
          <w:p w14:paraId="0C114F38" w14:textId="77777777" w:rsidR="00E47A67" w:rsidRPr="00E47A67" w:rsidRDefault="00E47A67" w:rsidP="00E47A6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due</w:t>
            </w:r>
          </w:p>
          <w:p w14:paraId="0F18E114" w14:textId="77777777" w:rsidR="00E47A67" w:rsidRPr="00E47A67" w:rsidRDefault="00E47A67" w:rsidP="00E47A67">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4F2CBD8A" w:rsidR="00E47A67" w:rsidRPr="00E47A67"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December 2, 2022</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06EEF703" w:rsidR="00E47A67" w:rsidRPr="00E47A67"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EC6AAA" w:rsidRPr="00E47A67" w14:paraId="3F213C0E" w14:textId="77777777" w:rsidTr="002E6724">
        <w:tc>
          <w:tcPr>
            <w:tcW w:w="4865" w:type="dxa"/>
            <w:shd w:val="clear" w:color="auto" w:fill="auto"/>
          </w:tcPr>
          <w:p w14:paraId="72702870" w14:textId="4EC73C24" w:rsidR="00EC6AAA" w:rsidRPr="00E47A67" w:rsidRDefault="00EC6AA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 Evaluations</w:t>
            </w:r>
          </w:p>
        </w:tc>
        <w:tc>
          <w:tcPr>
            <w:tcW w:w="2744" w:type="dxa"/>
            <w:shd w:val="clear" w:color="auto" w:fill="auto"/>
            <w:vAlign w:val="center"/>
          </w:tcPr>
          <w:p w14:paraId="53CC54B6" w14:textId="5C52F022" w:rsidR="00EC6AAA" w:rsidRDefault="00927D76"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Week of</w:t>
            </w:r>
            <w:r w:rsidR="00210C68">
              <w:rPr>
                <w:rFonts w:asciiTheme="minorHAnsi" w:hAnsiTheme="minorHAnsi" w:cstheme="minorHAnsi"/>
                <w:b/>
              </w:rPr>
              <w:t xml:space="preserve"> December 5-9, 2022</w:t>
            </w:r>
          </w:p>
        </w:tc>
        <w:tc>
          <w:tcPr>
            <w:tcW w:w="2985" w:type="dxa"/>
            <w:shd w:val="clear" w:color="auto" w:fill="auto"/>
            <w:vAlign w:val="center"/>
          </w:tcPr>
          <w:p w14:paraId="60DAA60D" w14:textId="77777777" w:rsidR="00EC6AAA" w:rsidRPr="00E47A67" w:rsidRDefault="00EC6AA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E47A67" w14:paraId="5DBF3CCB" w14:textId="77777777" w:rsidTr="002E6724">
        <w:tc>
          <w:tcPr>
            <w:tcW w:w="4865" w:type="dxa"/>
            <w:shd w:val="clear" w:color="auto" w:fill="auto"/>
          </w:tcPr>
          <w:p w14:paraId="11063EBD"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Announce “Apparent Successful Bidder(s) (ASB) award date</w:t>
            </w:r>
          </w:p>
        </w:tc>
        <w:tc>
          <w:tcPr>
            <w:tcW w:w="2744" w:type="dxa"/>
            <w:shd w:val="clear" w:color="auto" w:fill="auto"/>
            <w:vAlign w:val="center"/>
          </w:tcPr>
          <w:p w14:paraId="37A190A2" w14:textId="048F9828" w:rsidR="00E47A67" w:rsidRPr="00E47A67" w:rsidRDefault="00210C68"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December 9, 2022</w:t>
            </w:r>
          </w:p>
        </w:tc>
        <w:tc>
          <w:tcPr>
            <w:tcW w:w="2985" w:type="dxa"/>
            <w:shd w:val="clear" w:color="auto" w:fill="auto"/>
            <w:vAlign w:val="center"/>
          </w:tcPr>
          <w:p w14:paraId="4C3664A0"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E47A67" w:rsidRPr="00E47A67" w14:paraId="67823114" w14:textId="77777777" w:rsidTr="002E6724">
        <w:tc>
          <w:tcPr>
            <w:tcW w:w="4865" w:type="dxa"/>
            <w:shd w:val="clear" w:color="auto" w:fill="auto"/>
          </w:tcPr>
          <w:p w14:paraId="0C8C1C74"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7C3281A8" w:rsidR="00E47A67" w:rsidRPr="00E47A67" w:rsidRDefault="000D14F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Within 3 business days of ASB Announcement</w:t>
            </w:r>
          </w:p>
        </w:tc>
        <w:tc>
          <w:tcPr>
            <w:tcW w:w="2985" w:type="dxa"/>
            <w:shd w:val="clear" w:color="auto" w:fill="auto"/>
            <w:vAlign w:val="center"/>
          </w:tcPr>
          <w:p w14:paraId="1B9613CC" w14:textId="04EFB932" w:rsidR="00E47A67" w:rsidRPr="00E47A67" w:rsidRDefault="000D14FA"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rsidTr="002E6724">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06"/>
        <w:gridCol w:w="23"/>
      </w:tblGrid>
      <w:tr w:rsidR="00E47A67" w:rsidRPr="00E47A67" w14:paraId="25891243" w14:textId="77777777" w:rsidTr="002E6724">
        <w:trPr>
          <w:trHeight w:val="350"/>
        </w:trPr>
        <w:tc>
          <w:tcPr>
            <w:tcW w:w="10594" w:type="dxa"/>
            <w:gridSpan w:val="3"/>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rsidTr="002E6724">
        <w:trPr>
          <w:gridAfter w:val="1"/>
          <w:wAfter w:w="23" w:type="dxa"/>
          <w:trHeight w:val="350"/>
        </w:trPr>
        <w:tc>
          <w:tcPr>
            <w:tcW w:w="4865" w:type="dxa"/>
          </w:tcPr>
          <w:p w14:paraId="168E4C50"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Maximum Amount</w:t>
            </w:r>
          </w:p>
        </w:tc>
        <w:tc>
          <w:tcPr>
            <w:tcW w:w="5706" w:type="dxa"/>
          </w:tcPr>
          <w:p w14:paraId="6C1266D6" w14:textId="1ADD26B6" w:rsidR="00E47A67" w:rsidRPr="00E47A67" w:rsidRDefault="006D3095"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t>
            </w:r>
            <w:r w:rsidR="008E6397">
              <w:rPr>
                <w:rFonts w:asciiTheme="minorHAnsi" w:hAnsiTheme="minorHAnsi" w:cstheme="minorHAnsi"/>
                <w:b/>
              </w:rPr>
              <w:t>250</w:t>
            </w:r>
            <w:r>
              <w:rPr>
                <w:rFonts w:asciiTheme="minorHAnsi" w:hAnsiTheme="minorHAnsi" w:cstheme="minorHAnsi"/>
                <w:b/>
              </w:rPr>
              <w:t>,000.00</w:t>
            </w:r>
          </w:p>
        </w:tc>
      </w:tr>
      <w:tr w:rsidR="00E47A67" w:rsidRPr="00E47A67" w14:paraId="031E05C6" w14:textId="77777777" w:rsidTr="002E6724">
        <w:trPr>
          <w:gridAfter w:val="1"/>
          <w:wAfter w:w="23" w:type="dxa"/>
        </w:trPr>
        <w:tc>
          <w:tcPr>
            <w:tcW w:w="4865" w:type="dxa"/>
          </w:tcPr>
          <w:p w14:paraId="3235B6ED" w14:textId="5E5EEAB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Performance Period</w:t>
            </w:r>
            <w:r w:rsidR="004913CB">
              <w:rPr>
                <w:rFonts w:asciiTheme="minorHAnsi" w:hAnsiTheme="minorHAnsi" w:cstheme="minorHAnsi"/>
                <w:b/>
              </w:rPr>
              <w:t xml:space="preserve"> </w:t>
            </w:r>
          </w:p>
        </w:tc>
        <w:tc>
          <w:tcPr>
            <w:tcW w:w="5706" w:type="dxa"/>
            <w:shd w:val="clear" w:color="auto" w:fill="auto"/>
            <w:vAlign w:val="center"/>
          </w:tcPr>
          <w:p w14:paraId="51B76156" w14:textId="1818751C" w:rsidR="00E47A67" w:rsidRPr="00E47A67" w:rsidRDefault="00210C68"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As soon as possible once ASB is announced (December 12, 2022)</w:t>
            </w:r>
          </w:p>
        </w:tc>
      </w:tr>
      <w:tr w:rsidR="00E47A67" w:rsidRPr="00E47A67" w14:paraId="0E01A2B5" w14:textId="77777777" w:rsidTr="002E6724">
        <w:trPr>
          <w:gridAfter w:val="1"/>
          <w:wAfter w:w="23" w:type="dxa"/>
        </w:trPr>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12417F3B" w:rsidR="00E47A67" w:rsidRPr="00E47A67" w:rsidRDefault="0028698F"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At the discretion of WSCJTC</w:t>
            </w:r>
          </w:p>
        </w:tc>
      </w:tr>
      <w:tr w:rsidR="00E47A67" w:rsidRPr="00E47A67" w14:paraId="73098A61" w14:textId="77777777" w:rsidTr="002E6724">
        <w:tc>
          <w:tcPr>
            <w:tcW w:w="10594" w:type="dxa"/>
            <w:gridSpan w:val="3"/>
            <w:shd w:val="clear" w:color="auto" w:fill="D9D9D9" w:themeFill="background1" w:themeFillShade="D9"/>
          </w:tcPr>
          <w:p w14:paraId="6FCBA86F"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RFP Coordinator</w:t>
            </w:r>
          </w:p>
        </w:tc>
      </w:tr>
      <w:tr w:rsidR="00E47A67" w:rsidRPr="00E47A67" w14:paraId="048AF8EA" w14:textId="77777777" w:rsidTr="002E6724">
        <w:trPr>
          <w:gridAfter w:val="1"/>
          <w:wAfter w:w="23" w:type="dxa"/>
        </w:trPr>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D106897" w14:textId="7AA9BCB4"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Cs/>
              </w:rPr>
            </w:pPr>
            <w:r w:rsidRPr="00E47A67">
              <w:rPr>
                <w:rFonts w:asciiTheme="minorHAnsi" w:hAnsiTheme="minorHAnsi" w:cstheme="minorHAnsi"/>
                <w:bCs/>
              </w:rPr>
              <w:t xml:space="preserve">Email Address: </w:t>
            </w:r>
            <w:r w:rsidR="006F214C">
              <w:rPr>
                <w:rFonts w:asciiTheme="minorHAnsi" w:hAnsiTheme="minorHAnsi" w:cstheme="minorHAnsi"/>
                <w:bCs/>
              </w:rPr>
              <w:t>holly.white</w:t>
            </w:r>
            <w:r w:rsidRPr="00E47A67">
              <w:rPr>
                <w:rFonts w:asciiTheme="minorHAnsi" w:hAnsiTheme="minorHAnsi" w:cstheme="minorHAnsi"/>
                <w:bCs/>
              </w:rPr>
              <w:t>@cjtc.wa.gov</w:t>
            </w:r>
          </w:p>
          <w:p w14:paraId="598954E7"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441CBA59" w14:textId="6EFA51A1" w:rsid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sidRPr="00E47A67">
        <w:rPr>
          <w:rFonts w:asciiTheme="minorHAnsi" w:hAnsiTheme="minorHAnsi" w:cstheme="minorHAnsi"/>
          <w:b/>
          <w:sz w:val="22"/>
          <w:szCs w:val="20"/>
        </w:rPr>
        <w:lastRenderedPageBreak/>
        <w:t xml:space="preserve">BIDDER ELIGIBILITY:  </w:t>
      </w:r>
      <w:r w:rsidRPr="00E47A67">
        <w:rPr>
          <w:rFonts w:asciiTheme="minorHAnsi" w:hAnsiTheme="minorHAnsi" w:cstheme="minorHAnsi"/>
          <w:sz w:val="22"/>
          <w:szCs w:val="20"/>
        </w:rPr>
        <w:t>This procurement is open to those Bidders that satisfy the minimum qualifications stated herein and that are available for work in Washington State.</w:t>
      </w:r>
      <w:r w:rsidRPr="00E47A67">
        <w:rPr>
          <w:rFonts w:asciiTheme="minorHAnsi" w:hAnsiTheme="minorHAnsi" w:cstheme="minorHAnsi"/>
          <w:b/>
          <w:sz w:val="22"/>
          <w:szCs w:val="20"/>
        </w:rPr>
        <w:t xml:space="preserve"> </w:t>
      </w:r>
    </w:p>
    <w:p w14:paraId="141A77F7" w14:textId="77777777" w:rsidR="006E325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14D8E283" w14:textId="5B101387"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56FF9634">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49FE9AB7"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request for proposal (RFP)</w:t>
      </w:r>
      <w:r w:rsidR="00F553D3">
        <w:rPr>
          <w:rFonts w:ascii="Calibri" w:hAnsi="Calibri" w:cs="Arial"/>
          <w:b/>
          <w:smallCaps/>
        </w:rPr>
        <w:t xml:space="preserve"> N</w:t>
      </w:r>
      <w:r w:rsidR="00D727A4" w:rsidRPr="007F754A">
        <w:rPr>
          <w:rFonts w:ascii="Calibri" w:hAnsi="Calibri" w:cs="Arial"/>
          <w:b/>
          <w:smallCaps/>
        </w:rPr>
        <w:t xml:space="preserve">o. </w:t>
      </w:r>
      <w:bookmarkStart w:id="3" w:name="_Hlk104366157"/>
      <w:r w:rsidR="00E5708A">
        <w:rPr>
          <w:rFonts w:ascii="Calibri" w:hAnsi="Calibri" w:cs="Arial"/>
          <w:b/>
          <w:smallCaps/>
        </w:rPr>
        <w:t>firearms</w:t>
      </w:r>
      <w:r w:rsidR="003E4BB4">
        <w:rPr>
          <w:rFonts w:ascii="Calibri" w:hAnsi="Calibri" w:cs="Arial"/>
          <w:b/>
          <w:smallCaps/>
        </w:rPr>
        <w:t xml:space="preserve"> </w:t>
      </w:r>
      <w:bookmarkEnd w:id="3"/>
      <w:r w:rsidR="006F214C">
        <w:rPr>
          <w:rFonts w:ascii="Calibri" w:hAnsi="Calibri" w:cs="Arial"/>
          <w:b/>
          <w:smallCaps/>
        </w:rPr>
        <w:t>range – ammunition storage for small arms</w:t>
      </w:r>
    </w:p>
    <w:p w14:paraId="1016A72C" w14:textId="77777777" w:rsidR="00A04F19" w:rsidRPr="00A04F19" w:rsidRDefault="00A04F19" w:rsidP="00A04F19">
      <w:pPr>
        <w:spacing w:before="360"/>
        <w:jc w:val="center"/>
        <w:rPr>
          <w:rFonts w:ascii="Calibri" w:hAnsi="Calibri" w:cs="Arial"/>
          <w:b/>
          <w:smallCaps/>
        </w:rPr>
      </w:pPr>
    </w:p>
    <w:p w14:paraId="6BED696D"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0DF2600E" w14:textId="3CA85009" w:rsidR="0070748B" w:rsidRDefault="00BE01AD" w:rsidP="004D0A8C">
      <w:pPr>
        <w:jc w:val="both"/>
        <w:rPr>
          <w:rFonts w:ascii="Calibri" w:hAnsi="Calibri" w:cs="Arial"/>
          <w:sz w:val="22"/>
          <w:szCs w:val="22"/>
        </w:rPr>
      </w:pPr>
      <w:bookmarkStart w:id="4" w:name="_Hlk112229661"/>
      <w:r>
        <w:rPr>
          <w:rFonts w:ascii="Calibri" w:hAnsi="Calibri" w:cs="Arial"/>
          <w:sz w:val="22"/>
          <w:szCs w:val="22"/>
        </w:rPr>
        <w:t>T</w:t>
      </w:r>
      <w:r w:rsidR="0070748B" w:rsidRPr="007F754A">
        <w:rPr>
          <w:rFonts w:ascii="Calibri" w:hAnsi="Calibri" w:cs="Arial"/>
          <w:sz w:val="22"/>
          <w:szCs w:val="22"/>
        </w:rPr>
        <w:t xml:space="preserve">he Washington </w:t>
      </w:r>
      <w:r>
        <w:rPr>
          <w:rFonts w:ascii="Calibri" w:hAnsi="Calibri" w:cs="Arial"/>
          <w:sz w:val="22"/>
          <w:szCs w:val="22"/>
        </w:rPr>
        <w:t xml:space="preserve">State </w:t>
      </w:r>
      <w:r w:rsidR="000C10FF">
        <w:rPr>
          <w:rFonts w:ascii="Calibri" w:hAnsi="Calibri" w:cs="Arial"/>
          <w:sz w:val="22"/>
          <w:szCs w:val="22"/>
        </w:rPr>
        <w:t>Criminal Justice Training Commission</w:t>
      </w:r>
      <w:r w:rsidR="0070748B" w:rsidRPr="007F754A">
        <w:rPr>
          <w:rFonts w:ascii="Calibri" w:hAnsi="Calibri" w:cs="Arial"/>
          <w:sz w:val="22"/>
          <w:szCs w:val="22"/>
        </w:rPr>
        <w:t xml:space="preserve"> (</w:t>
      </w:r>
      <w:bookmarkStart w:id="5" w:name="_Hlk89764368"/>
      <w:r w:rsidR="000C10FF">
        <w:rPr>
          <w:rFonts w:ascii="Calibri" w:hAnsi="Calibri" w:cs="Arial"/>
          <w:sz w:val="22"/>
          <w:szCs w:val="22"/>
        </w:rPr>
        <w:t>Criminal Justice Training Commission</w:t>
      </w:r>
      <w:bookmarkEnd w:id="5"/>
      <w:r w:rsidR="0070748B" w:rsidRPr="007F754A">
        <w:rPr>
          <w:rFonts w:ascii="Calibri" w:hAnsi="Calibri" w:cs="Arial"/>
          <w:sz w:val="22"/>
          <w:szCs w:val="22"/>
        </w:rPr>
        <w:t xml:space="preserve">) </w:t>
      </w:r>
      <w:r>
        <w:rPr>
          <w:rFonts w:ascii="Calibri" w:hAnsi="Calibri" w:cs="Arial"/>
          <w:sz w:val="22"/>
          <w:szCs w:val="22"/>
        </w:rPr>
        <w:t>is issuing this</w:t>
      </w:r>
      <w:r w:rsidRPr="00BE01AD">
        <w:rPr>
          <w:rFonts w:ascii="Calibri" w:hAnsi="Calibri" w:cs="Arial"/>
          <w:sz w:val="22"/>
          <w:szCs w:val="22"/>
        </w:rPr>
        <w:t xml:space="preserve"> </w:t>
      </w:r>
      <w:r w:rsidR="00161E7C">
        <w:rPr>
          <w:rFonts w:ascii="Calibri" w:hAnsi="Calibri" w:cs="Arial"/>
          <w:sz w:val="22"/>
          <w:szCs w:val="22"/>
        </w:rPr>
        <w:t>Request for Proposal</w:t>
      </w:r>
      <w:r w:rsidR="00ED1177">
        <w:rPr>
          <w:rFonts w:ascii="Calibri" w:hAnsi="Calibri" w:cs="Arial"/>
          <w:sz w:val="22"/>
          <w:szCs w:val="22"/>
        </w:rPr>
        <w:t xml:space="preserve"> (RFP)</w:t>
      </w:r>
      <w:r>
        <w:rPr>
          <w:rFonts w:ascii="Calibri" w:hAnsi="Calibri" w:cs="Arial"/>
          <w:sz w:val="22"/>
          <w:szCs w:val="22"/>
        </w:rPr>
        <w:t xml:space="preserve"> </w:t>
      </w:r>
      <w:r w:rsidR="004C73F3">
        <w:rPr>
          <w:rFonts w:ascii="Calibri" w:hAnsi="Calibri" w:cs="Arial"/>
          <w:sz w:val="22"/>
          <w:szCs w:val="22"/>
        </w:rPr>
        <w:t>pursuant to RCW </w:t>
      </w:r>
      <w:r w:rsidR="0070748B" w:rsidRPr="007F754A">
        <w:rPr>
          <w:rFonts w:ascii="Calibri" w:hAnsi="Calibri" w:cs="Arial"/>
          <w:sz w:val="22"/>
          <w:szCs w:val="22"/>
        </w:rPr>
        <w:t>39.26</w:t>
      </w:r>
      <w:r w:rsidR="007E52A1">
        <w:rPr>
          <w:rFonts w:ascii="Calibri" w:hAnsi="Calibri" w:cs="Arial"/>
          <w:sz w:val="22"/>
          <w:szCs w:val="22"/>
        </w:rPr>
        <w:t>.</w:t>
      </w:r>
      <w:r w:rsidR="006D7EA0">
        <w:rPr>
          <w:rFonts w:ascii="Calibri" w:hAnsi="Calibri" w:cs="Arial"/>
          <w:sz w:val="22"/>
          <w:szCs w:val="22"/>
        </w:rPr>
        <w:t xml:space="preserve"> </w:t>
      </w:r>
      <w:r w:rsidR="00ED1177">
        <w:rPr>
          <w:rFonts w:ascii="Calibri" w:hAnsi="Calibri" w:cs="Arial"/>
          <w:sz w:val="22"/>
          <w:szCs w:val="22"/>
        </w:rPr>
        <w:t xml:space="preserve">Washington State </w:t>
      </w:r>
      <w:r w:rsidR="000C10FF">
        <w:rPr>
          <w:rFonts w:ascii="Calibri" w:hAnsi="Calibri" w:cs="Arial"/>
          <w:sz w:val="22"/>
          <w:szCs w:val="22"/>
        </w:rPr>
        <w:t>Criminal Justice Training Commission</w:t>
      </w:r>
      <w:r w:rsidR="000C10FF" w:rsidRPr="007F754A">
        <w:rPr>
          <w:rFonts w:ascii="Calibri" w:hAnsi="Calibri" w:cs="Arial"/>
          <w:sz w:val="22"/>
          <w:szCs w:val="22"/>
        </w:rPr>
        <w:t xml:space="preserve"> </w:t>
      </w:r>
      <w:r w:rsidR="0070748B" w:rsidRPr="007F754A">
        <w:rPr>
          <w:rFonts w:ascii="Calibri" w:hAnsi="Calibri" w:cs="Arial"/>
          <w:sz w:val="22"/>
          <w:szCs w:val="22"/>
        </w:rPr>
        <w:t xml:space="preserve">intends to </w:t>
      </w:r>
      <w:r w:rsidR="00576907">
        <w:rPr>
          <w:rFonts w:ascii="Calibri" w:hAnsi="Calibri" w:cs="Arial"/>
          <w:sz w:val="22"/>
          <w:szCs w:val="22"/>
        </w:rPr>
        <w:t>solicit</w:t>
      </w:r>
      <w:r w:rsidR="005F24D8">
        <w:rPr>
          <w:rFonts w:ascii="Calibri" w:hAnsi="Calibri" w:cs="Arial"/>
          <w:sz w:val="22"/>
          <w:szCs w:val="22"/>
        </w:rPr>
        <w:t xml:space="preserve"> proposals</w:t>
      </w:r>
      <w:r>
        <w:rPr>
          <w:rFonts w:ascii="Calibri" w:hAnsi="Calibri" w:cs="Arial"/>
          <w:sz w:val="22"/>
          <w:szCs w:val="22"/>
        </w:rPr>
        <w:t xml:space="preserve"> </w:t>
      </w:r>
      <w:r w:rsidR="003A3237">
        <w:rPr>
          <w:rFonts w:ascii="Calibri" w:hAnsi="Calibri" w:cs="Arial"/>
          <w:sz w:val="22"/>
          <w:szCs w:val="22"/>
        </w:rPr>
        <w:t xml:space="preserve">for </w:t>
      </w:r>
      <w:r w:rsidR="0072184E">
        <w:rPr>
          <w:rFonts w:ascii="Calibri" w:hAnsi="Calibri" w:cs="Arial"/>
          <w:sz w:val="22"/>
          <w:szCs w:val="22"/>
        </w:rPr>
        <w:t>installation of new ammunition magazine storage for small arms.</w:t>
      </w:r>
    </w:p>
    <w:p w14:paraId="751E27B3" w14:textId="20E5E4AE" w:rsidR="00D16487" w:rsidRDefault="00D16487" w:rsidP="004D0A8C">
      <w:pPr>
        <w:jc w:val="both"/>
        <w:rPr>
          <w:rFonts w:ascii="Calibri" w:hAnsi="Calibri" w:cs="Arial"/>
          <w:sz w:val="22"/>
          <w:szCs w:val="22"/>
        </w:rPr>
      </w:pPr>
    </w:p>
    <w:p w14:paraId="2E82BB5B" w14:textId="485EDE6C" w:rsidR="00D16487" w:rsidRDefault="00EA45D7" w:rsidP="004D0A8C">
      <w:pPr>
        <w:jc w:val="both"/>
        <w:rPr>
          <w:rFonts w:ascii="Calibri" w:hAnsi="Calibri" w:cs="Arial"/>
          <w:sz w:val="22"/>
          <w:szCs w:val="22"/>
        </w:rPr>
      </w:pPr>
      <w:r>
        <w:rPr>
          <w:rFonts w:ascii="Calibri" w:hAnsi="Calibri" w:cs="Arial"/>
          <w:sz w:val="22"/>
          <w:szCs w:val="22"/>
        </w:rPr>
        <w:t>Summary of Needs:</w:t>
      </w:r>
    </w:p>
    <w:p w14:paraId="7C128E34" w14:textId="6EE66E34" w:rsidR="00EA45D7" w:rsidRDefault="00EA45D7" w:rsidP="004D0A8C">
      <w:pPr>
        <w:jc w:val="both"/>
        <w:rPr>
          <w:rFonts w:ascii="Calibri" w:hAnsi="Calibri" w:cs="Arial"/>
          <w:sz w:val="22"/>
          <w:szCs w:val="22"/>
        </w:rPr>
      </w:pPr>
    </w:p>
    <w:p w14:paraId="2A58206F" w14:textId="49A8CBA3" w:rsidR="00EA45D7" w:rsidRDefault="00EA45D7" w:rsidP="00EA45D7">
      <w:pPr>
        <w:jc w:val="both"/>
        <w:rPr>
          <w:rFonts w:ascii="Calibri" w:hAnsi="Calibri" w:cs="Arial"/>
          <w:sz w:val="22"/>
          <w:szCs w:val="22"/>
        </w:rPr>
      </w:pPr>
      <w:r w:rsidRPr="00EA45D7">
        <w:rPr>
          <w:rFonts w:ascii="Calibri" w:hAnsi="Calibri" w:cs="Arial"/>
          <w:sz w:val="22"/>
          <w:szCs w:val="22"/>
        </w:rPr>
        <w:t>Ammunition Magazine. WSCJTC intends to purchase a larger ammunition magazine. The storage of small arms ammunition to meet the needs of the agency has been exceeded. The increase in the number of WSCJTC recruits has dramatically increased the need for ammunition to support the firearms program. The current magazine (storage area) within the firing range building is inadequate to properly store and safeguard the ammunition in compliance with best practices.</w:t>
      </w:r>
    </w:p>
    <w:p w14:paraId="6B991AF5" w14:textId="6BAC14AC" w:rsidR="0072184E" w:rsidRDefault="0072184E" w:rsidP="00EA45D7">
      <w:pPr>
        <w:jc w:val="both"/>
        <w:rPr>
          <w:rFonts w:ascii="Calibri" w:hAnsi="Calibri" w:cs="Arial"/>
          <w:sz w:val="22"/>
          <w:szCs w:val="22"/>
        </w:rPr>
      </w:pPr>
    </w:p>
    <w:p w14:paraId="43A20B70" w14:textId="63418B03" w:rsidR="0072184E" w:rsidRDefault="0072184E" w:rsidP="00EA45D7">
      <w:pPr>
        <w:jc w:val="both"/>
        <w:rPr>
          <w:rFonts w:ascii="Calibri" w:hAnsi="Calibri" w:cs="Arial"/>
          <w:sz w:val="22"/>
          <w:szCs w:val="22"/>
        </w:rPr>
      </w:pPr>
      <w:r>
        <w:rPr>
          <w:rFonts w:ascii="Calibri" w:hAnsi="Calibri" w:cs="Arial"/>
          <w:sz w:val="22"/>
          <w:szCs w:val="22"/>
        </w:rPr>
        <w:t>Project Specifications:</w:t>
      </w:r>
    </w:p>
    <w:p w14:paraId="647EE088" w14:textId="698E0828" w:rsidR="0072184E" w:rsidRDefault="0072184E" w:rsidP="00EA45D7">
      <w:pPr>
        <w:jc w:val="both"/>
        <w:rPr>
          <w:rFonts w:ascii="Calibri" w:hAnsi="Calibri" w:cs="Arial"/>
          <w:sz w:val="22"/>
          <w:szCs w:val="22"/>
        </w:rPr>
      </w:pPr>
    </w:p>
    <w:p w14:paraId="3C0624E6"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Type 2 Outdoor Bullet Resistant Explosive Magazine, 8'4"H x 42'W x 8'D</w:t>
      </w:r>
    </w:p>
    <w:p w14:paraId="52C25549"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2 each Bullet Rated Double Door located on Front elevation, 60"W x 80"H</w:t>
      </w:r>
    </w:p>
    <w:p w14:paraId="044EA12C"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 xml:space="preserve"> 1 each Bullet Rated Single Door located on Front elevation, 42"W x 80"H</w:t>
      </w:r>
    </w:p>
    <w:p w14:paraId="5789CBAE"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 xml:space="preserve">Universal Cam Type Door Lock, Two cam locks for double doors, one </w:t>
      </w:r>
      <w:proofErr w:type="spellStart"/>
      <w:r w:rsidRPr="0072184E">
        <w:rPr>
          <w:rFonts w:ascii="Calibri" w:eastAsia="Calibri" w:hAnsi="Calibri" w:cs="Calibri"/>
          <w:sz w:val="22"/>
          <w:szCs w:val="22"/>
        </w:rPr>
        <w:t>cam</w:t>
      </w:r>
      <w:proofErr w:type="spellEnd"/>
      <w:r w:rsidRPr="0072184E">
        <w:rPr>
          <w:rFonts w:ascii="Calibri" w:eastAsia="Calibri" w:hAnsi="Calibri" w:cs="Calibri"/>
          <w:sz w:val="22"/>
          <w:szCs w:val="22"/>
        </w:rPr>
        <w:t xml:space="preserve"> lock for single door.</w:t>
      </w:r>
    </w:p>
    <w:p w14:paraId="5C57C2FA"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 xml:space="preserve">120/240 V 200A Panel NEMA 3R with Breakers </w:t>
      </w:r>
    </w:p>
    <w:p w14:paraId="2DDFD8D2"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Receptacles, 15 Amp 120 Volt Class 1, Division 2, Receptacles to be ran on independent Circuits two receptacles on each wall.</w:t>
      </w:r>
    </w:p>
    <w:p w14:paraId="7F8DCE9F"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ABC Dry Chemical Fire Suppression System, Covers Models B/AG6400 – 8000</w:t>
      </w:r>
    </w:p>
    <w:p w14:paraId="7E3C9DE6"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Bullet Resistant Design, meets or exceeds ATF spec. 27 CFR 555.11</w:t>
      </w:r>
    </w:p>
    <w:p w14:paraId="76826F5F"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Magazine constructed with double wall welded construction</w:t>
      </w:r>
    </w:p>
    <w:p w14:paraId="04F7823B"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Exterior walls made of 10-gauge, formed, Galvannealed Steel. Roof is 12-gauge</w:t>
      </w:r>
    </w:p>
    <w:p w14:paraId="264BC882"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Interior walls made of 3/8 Steel Plate lined with (1) layer of 1” Plywood</w:t>
      </w:r>
    </w:p>
    <w:p w14:paraId="4457EA1C"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Floor is lined with Plywood. Ceiling lined with (1) layer of 1" Plywood. All spark-producing material is covered or sealed.</w:t>
      </w:r>
    </w:p>
    <w:p w14:paraId="7BBD0790"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Door Hooded Padlock Hasps at 45° Angle. Door made of Bullet Resistant construction with a 1” overlap on all sides.</w:t>
      </w:r>
    </w:p>
    <w:p w14:paraId="1DD825E3"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Door Panels grounded to wall face.</w:t>
      </w:r>
    </w:p>
    <w:p w14:paraId="083231A3"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Inlet Vents for natural ventilation</w:t>
      </w:r>
    </w:p>
    <w:p w14:paraId="08A6E839"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Welded-On Lifting Lugs.</w:t>
      </w:r>
    </w:p>
    <w:p w14:paraId="06279A6B"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lastRenderedPageBreak/>
        <w:t>I-Beam Base Support with Fork Channels</w:t>
      </w:r>
    </w:p>
    <w:p w14:paraId="385BA7D4"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Finish is a two-part chemical resistant aliphatic polyurethane.</w:t>
      </w:r>
    </w:p>
    <w:p w14:paraId="2F424942" w14:textId="77777777"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Freight expense</w:t>
      </w:r>
    </w:p>
    <w:p w14:paraId="1D012944" w14:textId="11C9C6E3" w:rsidR="0072184E" w:rsidRPr="0072184E" w:rsidRDefault="0072184E" w:rsidP="0072184E">
      <w:pPr>
        <w:numPr>
          <w:ilvl w:val="0"/>
          <w:numId w:val="44"/>
        </w:numPr>
        <w:overflowPunct/>
        <w:autoSpaceDE/>
        <w:autoSpaceDN/>
        <w:adjustRightInd/>
        <w:spacing w:after="160" w:line="259" w:lineRule="auto"/>
        <w:contextualSpacing/>
        <w:textAlignment w:val="auto"/>
        <w:rPr>
          <w:rFonts w:ascii="Calibri" w:eastAsia="Calibri" w:hAnsi="Calibri" w:cs="Calibri"/>
          <w:sz w:val="22"/>
          <w:szCs w:val="22"/>
        </w:rPr>
      </w:pPr>
      <w:r w:rsidRPr="0072184E">
        <w:rPr>
          <w:rFonts w:ascii="Calibri" w:eastAsia="Calibri" w:hAnsi="Calibri" w:cs="Calibri"/>
          <w:sz w:val="22"/>
          <w:szCs w:val="22"/>
        </w:rPr>
        <w:t>Suggested foundation blueprint to support magazine and ammunition</w:t>
      </w:r>
      <w:r w:rsidR="00F57D1E">
        <w:rPr>
          <w:rFonts w:ascii="Calibri" w:eastAsia="Calibri" w:hAnsi="Calibri" w:cs="Calibri"/>
          <w:sz w:val="22"/>
          <w:szCs w:val="22"/>
        </w:rPr>
        <w:t xml:space="preserve"> to be included as part of the bid.</w:t>
      </w:r>
    </w:p>
    <w:p w14:paraId="11E10A1C" w14:textId="313749C5" w:rsidR="00EA45D7" w:rsidRPr="00D05250" w:rsidRDefault="00D05250" w:rsidP="00D05250">
      <w:pPr>
        <w:pStyle w:val="ListParagraph"/>
        <w:numPr>
          <w:ilvl w:val="0"/>
          <w:numId w:val="44"/>
        </w:numPr>
        <w:jc w:val="both"/>
        <w:rPr>
          <w:rFonts w:ascii="Calibri" w:hAnsi="Calibri" w:cs="Arial"/>
          <w:sz w:val="22"/>
          <w:szCs w:val="22"/>
        </w:rPr>
      </w:pPr>
      <w:r>
        <w:rPr>
          <w:rFonts w:ascii="Calibri" w:hAnsi="Calibri" w:cs="Arial"/>
          <w:sz w:val="22"/>
          <w:szCs w:val="22"/>
        </w:rPr>
        <w:t>Vendor must coordinate</w:t>
      </w:r>
      <w:r w:rsidR="00122918">
        <w:rPr>
          <w:rFonts w:ascii="Calibri" w:hAnsi="Calibri" w:cs="Arial"/>
          <w:sz w:val="22"/>
          <w:szCs w:val="22"/>
        </w:rPr>
        <w:t xml:space="preserve"> with WSCJTC Project Manager</w:t>
      </w:r>
      <w:r>
        <w:rPr>
          <w:rFonts w:ascii="Calibri" w:hAnsi="Calibri" w:cs="Arial"/>
          <w:sz w:val="22"/>
          <w:szCs w:val="22"/>
        </w:rPr>
        <w:t xml:space="preserve"> prior to any delivery of materials</w:t>
      </w:r>
      <w:r w:rsidR="00122918">
        <w:rPr>
          <w:rFonts w:ascii="Calibri" w:hAnsi="Calibri" w:cs="Arial"/>
          <w:sz w:val="22"/>
          <w:szCs w:val="22"/>
        </w:rPr>
        <w:t xml:space="preserve"> for installation.</w:t>
      </w:r>
    </w:p>
    <w:p w14:paraId="7E34C8FD" w14:textId="4A0F9509" w:rsidR="00113593" w:rsidRDefault="00113593" w:rsidP="004D0A8C">
      <w:pPr>
        <w:jc w:val="both"/>
        <w:rPr>
          <w:rFonts w:ascii="Calibri" w:hAnsi="Calibri" w:cs="Arial"/>
          <w:sz w:val="22"/>
          <w:szCs w:val="22"/>
        </w:rPr>
      </w:pPr>
    </w:p>
    <w:p w14:paraId="52D54F50" w14:textId="71A90CD9" w:rsidR="00113593" w:rsidRDefault="00113593" w:rsidP="004D0A8C">
      <w:pPr>
        <w:jc w:val="both"/>
        <w:rPr>
          <w:rFonts w:ascii="Calibri" w:hAnsi="Calibri" w:cs="Arial"/>
          <w:sz w:val="22"/>
          <w:szCs w:val="22"/>
        </w:rPr>
      </w:pPr>
      <w:r w:rsidRPr="0028698F">
        <w:rPr>
          <w:rFonts w:ascii="Calibri" w:hAnsi="Calibri" w:cs="Arial"/>
          <w:sz w:val="22"/>
          <w:szCs w:val="22"/>
        </w:rPr>
        <w:t>Vendor Expectations:</w:t>
      </w:r>
    </w:p>
    <w:p w14:paraId="7D5ED81D" w14:textId="766B51BB" w:rsidR="00113593" w:rsidRDefault="00113593" w:rsidP="004D0A8C">
      <w:pPr>
        <w:jc w:val="both"/>
        <w:rPr>
          <w:rFonts w:ascii="Calibri" w:hAnsi="Calibri" w:cs="Arial"/>
          <w:sz w:val="22"/>
          <w:szCs w:val="22"/>
        </w:rPr>
      </w:pPr>
    </w:p>
    <w:p w14:paraId="0E2B66A0" w14:textId="57FC6C82" w:rsidR="00B87E46" w:rsidRPr="0028698F" w:rsidRDefault="00B87E46" w:rsidP="0028698F">
      <w:pPr>
        <w:pStyle w:val="ListParagraph"/>
        <w:numPr>
          <w:ilvl w:val="0"/>
          <w:numId w:val="45"/>
        </w:numPr>
        <w:jc w:val="both"/>
        <w:rPr>
          <w:rFonts w:ascii="Calibri" w:hAnsi="Calibri" w:cs="Arial"/>
          <w:sz w:val="22"/>
          <w:szCs w:val="22"/>
        </w:rPr>
      </w:pPr>
      <w:r w:rsidRPr="0028698F">
        <w:rPr>
          <w:rFonts w:ascii="Calibri" w:hAnsi="Calibri" w:cs="Arial"/>
          <w:sz w:val="22"/>
          <w:szCs w:val="22"/>
        </w:rPr>
        <w:t xml:space="preserve">Consultation and recommendation of appropriate </w:t>
      </w:r>
      <w:r w:rsidR="0072184E" w:rsidRPr="0028698F">
        <w:rPr>
          <w:rFonts w:ascii="Calibri" w:hAnsi="Calibri" w:cs="Arial"/>
          <w:sz w:val="22"/>
          <w:szCs w:val="22"/>
        </w:rPr>
        <w:t>ammunition magazine storage</w:t>
      </w:r>
      <w:r w:rsidRPr="0028698F">
        <w:rPr>
          <w:rFonts w:ascii="Calibri" w:hAnsi="Calibri" w:cs="Arial"/>
          <w:sz w:val="22"/>
          <w:szCs w:val="22"/>
        </w:rPr>
        <w:t xml:space="preserve"> </w:t>
      </w:r>
    </w:p>
    <w:p w14:paraId="2DAC2001" w14:textId="2CD5D6FF" w:rsidR="00B87E46" w:rsidRPr="0028698F" w:rsidRDefault="00B87E46" w:rsidP="0028698F">
      <w:pPr>
        <w:pStyle w:val="ListParagraph"/>
        <w:numPr>
          <w:ilvl w:val="0"/>
          <w:numId w:val="45"/>
        </w:numPr>
        <w:jc w:val="both"/>
        <w:rPr>
          <w:rFonts w:ascii="Calibri" w:hAnsi="Calibri" w:cs="Arial"/>
          <w:sz w:val="22"/>
          <w:szCs w:val="22"/>
        </w:rPr>
      </w:pPr>
      <w:r w:rsidRPr="0028698F">
        <w:rPr>
          <w:rFonts w:ascii="Calibri" w:hAnsi="Calibri" w:cs="Arial"/>
          <w:sz w:val="22"/>
          <w:szCs w:val="22"/>
        </w:rPr>
        <w:t xml:space="preserve">Design and engineering of proposed </w:t>
      </w:r>
      <w:r w:rsidR="0072184E" w:rsidRPr="0028698F">
        <w:rPr>
          <w:rFonts w:ascii="Calibri" w:hAnsi="Calibri" w:cs="Arial"/>
          <w:sz w:val="22"/>
          <w:szCs w:val="22"/>
        </w:rPr>
        <w:t>ammunition storage</w:t>
      </w:r>
      <w:r w:rsidR="00F57D1E" w:rsidRPr="0028698F">
        <w:rPr>
          <w:rFonts w:ascii="Calibri" w:hAnsi="Calibri" w:cs="Arial"/>
          <w:sz w:val="22"/>
          <w:szCs w:val="22"/>
        </w:rPr>
        <w:t xml:space="preserve"> including blueprint and foundation</w:t>
      </w:r>
    </w:p>
    <w:p w14:paraId="22A5C69C" w14:textId="43A69B60" w:rsidR="00F57D1E" w:rsidRPr="0028698F" w:rsidRDefault="00F57D1E" w:rsidP="0028698F">
      <w:pPr>
        <w:pStyle w:val="ListParagraph"/>
        <w:numPr>
          <w:ilvl w:val="0"/>
          <w:numId w:val="45"/>
        </w:numPr>
        <w:jc w:val="both"/>
        <w:rPr>
          <w:rFonts w:ascii="Calibri" w:hAnsi="Calibri" w:cs="Arial"/>
          <w:sz w:val="22"/>
          <w:szCs w:val="22"/>
        </w:rPr>
      </w:pPr>
      <w:r w:rsidRPr="0028698F">
        <w:rPr>
          <w:rFonts w:ascii="Calibri" w:hAnsi="Calibri" w:cs="Arial"/>
          <w:sz w:val="22"/>
          <w:szCs w:val="22"/>
        </w:rPr>
        <w:t xml:space="preserve">Permits, </w:t>
      </w:r>
      <w:proofErr w:type="gramStart"/>
      <w:r w:rsidRPr="0028698F">
        <w:rPr>
          <w:rFonts w:ascii="Calibri" w:hAnsi="Calibri" w:cs="Arial"/>
          <w:sz w:val="22"/>
          <w:szCs w:val="22"/>
        </w:rPr>
        <w:t>licenses</w:t>
      </w:r>
      <w:proofErr w:type="gramEnd"/>
      <w:r w:rsidRPr="0028698F">
        <w:rPr>
          <w:rFonts w:ascii="Calibri" w:hAnsi="Calibri" w:cs="Arial"/>
          <w:sz w:val="22"/>
          <w:szCs w:val="22"/>
        </w:rPr>
        <w:t xml:space="preserve"> and other costs associated. </w:t>
      </w:r>
    </w:p>
    <w:p w14:paraId="049BC286" w14:textId="0AB794C6" w:rsidR="00E13BCF" w:rsidRPr="0028698F" w:rsidRDefault="00E13BCF" w:rsidP="0028698F">
      <w:pPr>
        <w:pStyle w:val="ListParagraph"/>
        <w:numPr>
          <w:ilvl w:val="0"/>
          <w:numId w:val="45"/>
        </w:numPr>
        <w:jc w:val="both"/>
        <w:rPr>
          <w:rFonts w:ascii="Calibri" w:hAnsi="Calibri" w:cs="Arial"/>
          <w:sz w:val="22"/>
          <w:szCs w:val="22"/>
        </w:rPr>
      </w:pPr>
      <w:r w:rsidRPr="0028698F">
        <w:rPr>
          <w:rFonts w:ascii="Calibri" w:hAnsi="Calibri" w:cs="Arial"/>
          <w:sz w:val="22"/>
          <w:szCs w:val="22"/>
        </w:rPr>
        <w:t>Delivery and installation</w:t>
      </w:r>
    </w:p>
    <w:p w14:paraId="1653372A" w14:textId="0092E3A2" w:rsidR="00E13BCF" w:rsidRDefault="00E13BCF" w:rsidP="004D0A8C">
      <w:pPr>
        <w:jc w:val="both"/>
        <w:rPr>
          <w:rFonts w:ascii="Calibri" w:hAnsi="Calibri" w:cs="Arial"/>
          <w:sz w:val="22"/>
          <w:szCs w:val="22"/>
        </w:rPr>
      </w:pPr>
    </w:p>
    <w:p w14:paraId="1E3362A5" w14:textId="0A9CDF08" w:rsidR="00E13BCF" w:rsidRDefault="00E13BCF" w:rsidP="004D0A8C">
      <w:pPr>
        <w:jc w:val="both"/>
        <w:rPr>
          <w:rFonts w:ascii="Calibri" w:hAnsi="Calibri" w:cs="Arial"/>
          <w:sz w:val="22"/>
          <w:szCs w:val="22"/>
        </w:rPr>
      </w:pPr>
      <w:r w:rsidRPr="0028698F">
        <w:rPr>
          <w:rFonts w:ascii="Calibri" w:hAnsi="Calibri" w:cs="Arial"/>
          <w:sz w:val="22"/>
          <w:szCs w:val="22"/>
        </w:rPr>
        <w:t>CJTC Expectations</w:t>
      </w:r>
      <w:r w:rsidR="00DC7282" w:rsidRPr="0028698F">
        <w:rPr>
          <w:rFonts w:ascii="Calibri" w:hAnsi="Calibri" w:cs="Arial"/>
          <w:sz w:val="22"/>
          <w:szCs w:val="22"/>
        </w:rPr>
        <w:t>:</w:t>
      </w:r>
    </w:p>
    <w:p w14:paraId="69711D40" w14:textId="337C0016" w:rsidR="00E13BCF" w:rsidRDefault="00E13BCF" w:rsidP="004D0A8C">
      <w:pPr>
        <w:jc w:val="both"/>
        <w:rPr>
          <w:rFonts w:ascii="Calibri" w:hAnsi="Calibri" w:cs="Arial"/>
          <w:sz w:val="22"/>
          <w:szCs w:val="22"/>
        </w:rPr>
      </w:pPr>
    </w:p>
    <w:p w14:paraId="371C0BAF" w14:textId="63F57CA1" w:rsidR="00E13BCF" w:rsidRPr="0028698F" w:rsidRDefault="00E13BCF" w:rsidP="0028698F">
      <w:pPr>
        <w:pStyle w:val="ListParagraph"/>
        <w:numPr>
          <w:ilvl w:val="0"/>
          <w:numId w:val="46"/>
        </w:numPr>
        <w:jc w:val="both"/>
        <w:rPr>
          <w:rFonts w:ascii="Calibri" w:hAnsi="Calibri" w:cs="Arial"/>
          <w:sz w:val="22"/>
          <w:szCs w:val="22"/>
        </w:rPr>
      </w:pPr>
      <w:r w:rsidRPr="0028698F">
        <w:rPr>
          <w:rFonts w:ascii="Calibri" w:hAnsi="Calibri" w:cs="Arial"/>
          <w:sz w:val="22"/>
          <w:szCs w:val="22"/>
        </w:rPr>
        <w:t>Blueprints/drawings engineering info provided to vendor for all structures affected</w:t>
      </w:r>
    </w:p>
    <w:p w14:paraId="46870075" w14:textId="059775B8" w:rsidR="00DC7282" w:rsidRPr="0028698F" w:rsidRDefault="00DC7282" w:rsidP="0028698F">
      <w:pPr>
        <w:pStyle w:val="ListParagraph"/>
        <w:numPr>
          <w:ilvl w:val="0"/>
          <w:numId w:val="46"/>
        </w:numPr>
        <w:jc w:val="both"/>
        <w:rPr>
          <w:rFonts w:ascii="Calibri" w:hAnsi="Calibri" w:cs="Arial"/>
          <w:sz w:val="22"/>
          <w:szCs w:val="22"/>
        </w:rPr>
      </w:pPr>
      <w:r w:rsidRPr="0028698F">
        <w:rPr>
          <w:rFonts w:ascii="Calibri" w:hAnsi="Calibri" w:cs="Arial"/>
          <w:sz w:val="22"/>
          <w:szCs w:val="22"/>
        </w:rPr>
        <w:t xml:space="preserve">Permits, licenses, special insurance requirements, or other costs associated. </w:t>
      </w:r>
    </w:p>
    <w:p w14:paraId="1E8BB9AF" w14:textId="5256AE86" w:rsidR="00DC7282" w:rsidRPr="0028698F" w:rsidRDefault="00DC7282" w:rsidP="0028698F">
      <w:pPr>
        <w:pStyle w:val="ListParagraph"/>
        <w:numPr>
          <w:ilvl w:val="0"/>
          <w:numId w:val="46"/>
        </w:numPr>
        <w:jc w:val="both"/>
        <w:rPr>
          <w:rFonts w:ascii="Calibri" w:hAnsi="Calibri" w:cs="Arial"/>
          <w:sz w:val="22"/>
          <w:szCs w:val="22"/>
        </w:rPr>
      </w:pPr>
      <w:r w:rsidRPr="0028698F">
        <w:rPr>
          <w:rFonts w:ascii="Calibri" w:hAnsi="Calibri" w:cs="Arial"/>
          <w:sz w:val="22"/>
          <w:szCs w:val="22"/>
        </w:rPr>
        <w:t>Waste Disposal</w:t>
      </w:r>
    </w:p>
    <w:bookmarkEnd w:id="4"/>
    <w:p w14:paraId="2D802E66" w14:textId="77777777" w:rsidR="00B87E46" w:rsidRDefault="00B87E46" w:rsidP="004D0A8C">
      <w:pPr>
        <w:jc w:val="both"/>
        <w:rPr>
          <w:rFonts w:ascii="Calibri" w:hAnsi="Calibri" w:cs="Arial"/>
          <w:sz w:val="22"/>
          <w:szCs w:val="22"/>
        </w:rPr>
      </w:pPr>
    </w:p>
    <w:p w14:paraId="21F1C500" w14:textId="77777777" w:rsidR="003D0E48" w:rsidRDefault="003D0E48" w:rsidP="004D0A8C">
      <w:pPr>
        <w:jc w:val="both"/>
        <w:rPr>
          <w:rFonts w:ascii="Calibri" w:hAnsi="Calibri" w:cs="Arial"/>
          <w:sz w:val="22"/>
          <w:szCs w:val="22"/>
          <w:lang w:val="x-none"/>
        </w:rPr>
      </w:pPr>
    </w:p>
    <w:p w14:paraId="531F54BC" w14:textId="77777777" w:rsidR="0070748B" w:rsidRPr="007F754A" w:rsidRDefault="0070748B" w:rsidP="004D0A8C">
      <w:pPr>
        <w:jc w:val="both"/>
        <w:rPr>
          <w:rFonts w:ascii="Calibri" w:hAnsi="Calibri" w:cs="Arial"/>
          <w:sz w:val="22"/>
          <w:szCs w:val="22"/>
        </w:rPr>
      </w:pPr>
      <w:r w:rsidRPr="007F754A">
        <w:rPr>
          <w:rFonts w:ascii="Calibri" w:hAnsi="Calibri" w:cs="Arial"/>
          <w:sz w:val="22"/>
          <w:szCs w:val="22"/>
        </w:rPr>
        <w:t xml:space="preserve">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is divided into </w:t>
      </w:r>
      <w:r w:rsidR="00D31B80">
        <w:rPr>
          <w:rFonts w:ascii="Calibri" w:hAnsi="Calibri" w:cs="Arial"/>
          <w:sz w:val="22"/>
          <w:szCs w:val="22"/>
        </w:rPr>
        <w:t>six (6)</w:t>
      </w:r>
      <w:r w:rsidRPr="007F754A">
        <w:rPr>
          <w:rFonts w:ascii="Calibri" w:hAnsi="Calibri" w:cs="Arial"/>
          <w:sz w:val="22"/>
          <w:szCs w:val="22"/>
        </w:rPr>
        <w:t xml:space="preserve"> </w:t>
      </w:r>
      <w:r w:rsidR="001A3DF0">
        <w:rPr>
          <w:rFonts w:ascii="Calibri" w:hAnsi="Calibri" w:cs="Arial"/>
          <w:sz w:val="22"/>
          <w:szCs w:val="22"/>
        </w:rPr>
        <w:t>s</w:t>
      </w:r>
      <w:r w:rsidRPr="007F754A">
        <w:rPr>
          <w:rFonts w:ascii="Calibri" w:hAnsi="Calibri" w:cs="Arial"/>
          <w:sz w:val="22"/>
          <w:szCs w:val="22"/>
        </w:rPr>
        <w:t>ections:</w:t>
      </w:r>
    </w:p>
    <w:p w14:paraId="740291ED" w14:textId="406DD86E" w:rsidR="0070748B" w:rsidRPr="007F754A" w:rsidRDefault="00BF2B91" w:rsidP="00363FF0">
      <w:pPr>
        <w:numPr>
          <w:ilvl w:val="0"/>
          <w:numId w:val="10"/>
        </w:numPr>
        <w:spacing w:before="120"/>
        <w:ind w:right="720"/>
        <w:jc w:val="both"/>
        <w:rPr>
          <w:rFonts w:ascii="Calibri" w:hAnsi="Calibri" w:cs="Arial"/>
          <w:sz w:val="22"/>
          <w:szCs w:val="22"/>
        </w:rPr>
      </w:pPr>
      <w:hyperlink w:anchor="_Section_1_–" w:history="1">
        <w:r w:rsidR="0070748B" w:rsidRPr="009124E4">
          <w:rPr>
            <w:rStyle w:val="Hyperlink"/>
            <w:rFonts w:ascii="Calibri" w:hAnsi="Calibri" w:cs="Arial"/>
            <w:sz w:val="22"/>
            <w:szCs w:val="22"/>
          </w:rPr>
          <w:t>Section</w:t>
        </w:r>
        <w:r w:rsidR="009532F8">
          <w:rPr>
            <w:rStyle w:val="Hyperlink"/>
            <w:rFonts w:ascii="Calibri" w:hAnsi="Calibri" w:cs="Arial"/>
            <w:sz w:val="22"/>
            <w:szCs w:val="22"/>
          </w:rPr>
          <w:t> </w:t>
        </w:r>
        <w:r w:rsidR="0070748B" w:rsidRPr="009124E4">
          <w:rPr>
            <w:rStyle w:val="Hyperlink"/>
            <w:rFonts w:ascii="Calibri" w:hAnsi="Calibri" w:cs="Arial"/>
            <w:sz w:val="22"/>
            <w:szCs w:val="22"/>
          </w:rPr>
          <w:t>1</w:t>
        </w:r>
      </w:hyperlink>
      <w:r w:rsidR="0070748B" w:rsidRPr="007F754A">
        <w:rPr>
          <w:rFonts w:ascii="Calibri" w:hAnsi="Calibri" w:cs="Arial"/>
          <w:sz w:val="22"/>
          <w:szCs w:val="22"/>
        </w:rPr>
        <w:t xml:space="preserve"> provides a summary table </w:t>
      </w:r>
      <w:r w:rsidR="00D435AE" w:rsidRPr="007F754A">
        <w:rPr>
          <w:rFonts w:ascii="Calibri" w:hAnsi="Calibri" w:cs="Arial"/>
          <w:sz w:val="22"/>
          <w:szCs w:val="22"/>
        </w:rPr>
        <w:t xml:space="preserve">of relevant deadlines for responding to the </w:t>
      </w:r>
      <w:r w:rsidR="00B5425E">
        <w:rPr>
          <w:rFonts w:ascii="Calibri" w:hAnsi="Calibri" w:cs="Arial"/>
          <w:sz w:val="22"/>
          <w:szCs w:val="22"/>
        </w:rPr>
        <w:t>Competitive</w:t>
      </w:r>
      <w:r w:rsidR="00BC3C55" w:rsidRPr="00154273">
        <w:rPr>
          <w:rFonts w:ascii="Calibri" w:hAnsi="Calibri"/>
          <w:sz w:val="22"/>
          <w:szCs w:val="22"/>
        </w:rPr>
        <w:t xml:space="preserve"> Solicitation</w:t>
      </w:r>
      <w:r w:rsidR="00132D30" w:rsidRPr="007F754A">
        <w:rPr>
          <w:rFonts w:ascii="Calibri" w:hAnsi="Calibri" w:cs="Arial"/>
          <w:sz w:val="22"/>
          <w:szCs w:val="22"/>
        </w:rPr>
        <w:t xml:space="preserve"> </w:t>
      </w:r>
      <w:r w:rsidR="00C23B55">
        <w:rPr>
          <w:rFonts w:ascii="Calibri" w:hAnsi="Calibri" w:cs="Arial"/>
          <w:sz w:val="22"/>
          <w:szCs w:val="22"/>
        </w:rPr>
        <w:t xml:space="preserve">and identifies </w:t>
      </w:r>
      <w:r w:rsidR="00132D30" w:rsidRPr="007F754A">
        <w:rPr>
          <w:rFonts w:ascii="Calibri" w:hAnsi="Calibri" w:cs="Arial"/>
          <w:sz w:val="22"/>
          <w:szCs w:val="22"/>
        </w:rPr>
        <w:t xml:space="preserve">contact information for </w:t>
      </w:r>
      <w:r w:rsidR="000C10FF">
        <w:rPr>
          <w:rFonts w:ascii="Calibri" w:hAnsi="Calibri" w:cs="Arial"/>
          <w:sz w:val="22"/>
          <w:szCs w:val="22"/>
        </w:rPr>
        <w:t>Criminal Justice Training Commission</w:t>
      </w:r>
      <w:r w:rsidR="000C10FF" w:rsidRPr="007F754A">
        <w:rPr>
          <w:rFonts w:ascii="Calibri" w:hAnsi="Calibri" w:cs="Arial"/>
          <w:sz w:val="22"/>
          <w:szCs w:val="22"/>
        </w:rPr>
        <w:t xml:space="preserve"> </w:t>
      </w:r>
      <w:r w:rsidR="00132D30" w:rsidRPr="007F754A">
        <w:rPr>
          <w:rFonts w:ascii="Calibri" w:hAnsi="Calibri" w:cs="Arial"/>
          <w:sz w:val="22"/>
          <w:szCs w:val="22"/>
        </w:rPr>
        <w:t>Procurement Coordinator</w:t>
      </w:r>
      <w:r w:rsidR="00C23B55">
        <w:rPr>
          <w:rFonts w:ascii="Calibri" w:hAnsi="Calibri" w:cs="Arial"/>
          <w:sz w:val="22"/>
          <w:szCs w:val="22"/>
        </w:rPr>
        <w:t>.</w:t>
      </w:r>
    </w:p>
    <w:p w14:paraId="21A524F0" w14:textId="77777777" w:rsidR="00D435AE" w:rsidRDefault="00BF2B91" w:rsidP="00363FF0">
      <w:pPr>
        <w:numPr>
          <w:ilvl w:val="0"/>
          <w:numId w:val="10"/>
        </w:numPr>
        <w:spacing w:before="120"/>
        <w:ind w:right="720"/>
        <w:jc w:val="both"/>
        <w:rPr>
          <w:rFonts w:ascii="Calibri" w:hAnsi="Calibri" w:cs="Arial"/>
          <w:sz w:val="22"/>
          <w:szCs w:val="22"/>
        </w:rPr>
      </w:pPr>
      <w:hyperlink w:anchor="Section_2"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435AE" w:rsidRPr="009124E4">
          <w:rPr>
            <w:rStyle w:val="Hyperlink"/>
            <w:rFonts w:ascii="Calibri" w:hAnsi="Calibri" w:cs="Arial"/>
            <w:sz w:val="22"/>
            <w:szCs w:val="22"/>
          </w:rPr>
          <w:t>2</w:t>
        </w:r>
      </w:hyperlink>
      <w:r w:rsidR="00D435AE" w:rsidRPr="007F754A">
        <w:rPr>
          <w:rFonts w:ascii="Calibri" w:hAnsi="Calibri" w:cs="Arial"/>
          <w:sz w:val="22"/>
          <w:szCs w:val="22"/>
        </w:rPr>
        <w:t xml:space="preserve"> provides important information about the procurement</w:t>
      </w:r>
      <w:r w:rsidR="006D7EA0">
        <w:rPr>
          <w:rFonts w:ascii="Calibri" w:hAnsi="Calibri" w:cs="Arial"/>
          <w:sz w:val="22"/>
          <w:szCs w:val="22"/>
        </w:rPr>
        <w:t xml:space="preserve"> that </w:t>
      </w:r>
      <w:r w:rsidR="00886C36">
        <w:rPr>
          <w:rFonts w:ascii="Calibri" w:hAnsi="Calibri" w:cs="Arial"/>
          <w:sz w:val="22"/>
          <w:szCs w:val="22"/>
        </w:rPr>
        <w:t>is designed to</w:t>
      </w:r>
      <w:r w:rsidR="006D7EA0">
        <w:rPr>
          <w:rFonts w:ascii="Calibri" w:hAnsi="Calibri" w:cs="Arial"/>
          <w:sz w:val="22"/>
          <w:szCs w:val="22"/>
        </w:rPr>
        <w:t xml:space="preserve"> help interested bidders evaluate the potential opportunity</w:t>
      </w:r>
      <w:r w:rsidR="00F31DB3">
        <w:rPr>
          <w:rFonts w:ascii="Calibri" w:hAnsi="Calibri" w:cs="Arial"/>
          <w:sz w:val="22"/>
          <w:szCs w:val="22"/>
        </w:rPr>
        <w:t>,</w:t>
      </w:r>
      <w:r w:rsidR="006D7EA0">
        <w:rPr>
          <w:rFonts w:ascii="Calibri" w:hAnsi="Calibri" w:cs="Arial"/>
          <w:sz w:val="22"/>
          <w:szCs w:val="22"/>
        </w:rPr>
        <w:t xml:space="preserve"> </w:t>
      </w:r>
      <w:r w:rsidR="00710B26" w:rsidRPr="00710B26">
        <w:rPr>
          <w:rFonts w:ascii="Calibri" w:hAnsi="Calibri" w:cs="Arial"/>
          <w:sz w:val="22"/>
          <w:szCs w:val="22"/>
        </w:rPr>
        <w:t xml:space="preserve">including the purpose of the procurement, the form of the resulting Contract, </w:t>
      </w:r>
      <w:r w:rsidR="006D7EA0">
        <w:rPr>
          <w:rFonts w:ascii="Calibri" w:hAnsi="Calibri" w:cs="Arial"/>
          <w:sz w:val="22"/>
          <w:szCs w:val="22"/>
        </w:rPr>
        <w:t>and potential contract sales</w:t>
      </w:r>
      <w:r w:rsidR="00C23B55">
        <w:rPr>
          <w:rFonts w:ascii="Calibri" w:hAnsi="Calibri" w:cs="Arial"/>
          <w:sz w:val="22"/>
          <w:szCs w:val="22"/>
        </w:rPr>
        <w:t>.</w:t>
      </w:r>
    </w:p>
    <w:p w14:paraId="5786DE22" w14:textId="6A51451B" w:rsidR="00D31B80" w:rsidRDefault="00BF2B91" w:rsidP="00D31B80">
      <w:pPr>
        <w:numPr>
          <w:ilvl w:val="0"/>
          <w:numId w:val="10"/>
        </w:numPr>
        <w:spacing w:before="120"/>
        <w:ind w:right="720"/>
        <w:jc w:val="both"/>
        <w:rPr>
          <w:rFonts w:ascii="Calibri" w:hAnsi="Calibri" w:cs="Arial"/>
          <w:sz w:val="22"/>
          <w:szCs w:val="22"/>
        </w:rPr>
      </w:pPr>
      <w:hyperlink w:anchor="_Section_3_–" w:history="1">
        <w:r w:rsidR="00D31B80" w:rsidRPr="00713F5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3</w:t>
        </w:r>
      </w:hyperlink>
      <w:r w:rsidR="00D31B80" w:rsidRPr="007F754A">
        <w:rPr>
          <w:rFonts w:ascii="Calibri" w:hAnsi="Calibri" w:cs="Arial"/>
          <w:sz w:val="22"/>
          <w:szCs w:val="22"/>
        </w:rPr>
        <w:t xml:space="preserve"> identifies how </w:t>
      </w:r>
      <w:r w:rsidR="000C10FF">
        <w:rPr>
          <w:rFonts w:ascii="Calibri" w:hAnsi="Calibri" w:cs="Arial"/>
          <w:sz w:val="22"/>
          <w:szCs w:val="22"/>
        </w:rPr>
        <w:t>Criminal Justice Training Commission</w:t>
      </w:r>
      <w:r w:rsidR="000C10FF" w:rsidRPr="007F754A">
        <w:rPr>
          <w:rFonts w:ascii="Calibri" w:hAnsi="Calibri" w:cs="Arial"/>
          <w:sz w:val="22"/>
          <w:szCs w:val="22"/>
        </w:rPr>
        <w:t xml:space="preserve"> </w:t>
      </w:r>
      <w:r w:rsidR="00D31B80" w:rsidRPr="007F754A">
        <w:rPr>
          <w:rFonts w:ascii="Calibri" w:hAnsi="Calibri" w:cs="Arial"/>
          <w:sz w:val="22"/>
          <w:szCs w:val="22"/>
        </w:rPr>
        <w:t xml:space="preserve">will evaluate the </w:t>
      </w:r>
      <w:r w:rsidR="00D65FFB">
        <w:rPr>
          <w:rFonts w:ascii="Calibri" w:hAnsi="Calibri" w:cs="Arial"/>
          <w:sz w:val="22"/>
          <w:szCs w:val="22"/>
        </w:rPr>
        <w:t>proposals</w:t>
      </w:r>
      <w:r w:rsidR="00D31B80">
        <w:rPr>
          <w:rFonts w:ascii="Calibri" w:hAnsi="Calibri" w:cs="Arial"/>
          <w:sz w:val="22"/>
          <w:szCs w:val="22"/>
        </w:rPr>
        <w:t>.</w:t>
      </w:r>
    </w:p>
    <w:p w14:paraId="6C049B1C" w14:textId="11FF67CE" w:rsidR="00D435AE" w:rsidRDefault="00BF2B91" w:rsidP="00363FF0">
      <w:pPr>
        <w:numPr>
          <w:ilvl w:val="0"/>
          <w:numId w:val="10"/>
        </w:numPr>
        <w:spacing w:before="120"/>
        <w:ind w:right="720"/>
        <w:jc w:val="both"/>
        <w:rPr>
          <w:rFonts w:ascii="Calibri" w:hAnsi="Calibri" w:cs="Arial"/>
          <w:sz w:val="22"/>
          <w:szCs w:val="22"/>
        </w:rPr>
      </w:pPr>
      <w:hyperlink w:anchor="Section_3"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4</w:t>
        </w:r>
      </w:hyperlink>
      <w:r w:rsidR="00D435AE" w:rsidRPr="007F754A">
        <w:rPr>
          <w:rFonts w:ascii="Calibri" w:hAnsi="Calibri" w:cs="Arial"/>
          <w:sz w:val="22"/>
          <w:szCs w:val="22"/>
        </w:rPr>
        <w:t xml:space="preserve"> identifies how to prepare and submit a </w:t>
      </w:r>
      <w:r w:rsidR="00D65FFB">
        <w:rPr>
          <w:rFonts w:ascii="Calibri" w:hAnsi="Calibri" w:cs="Arial"/>
          <w:sz w:val="22"/>
          <w:szCs w:val="22"/>
        </w:rPr>
        <w:t>proposal</w:t>
      </w:r>
      <w:r w:rsidR="00D65FFB" w:rsidRPr="007F754A">
        <w:rPr>
          <w:rFonts w:ascii="Calibri" w:hAnsi="Calibri" w:cs="Arial"/>
          <w:sz w:val="22"/>
          <w:szCs w:val="22"/>
        </w:rPr>
        <w:t xml:space="preserve"> </w:t>
      </w:r>
      <w:r w:rsidR="00D435AE" w:rsidRPr="007F754A">
        <w:rPr>
          <w:rFonts w:ascii="Calibri" w:hAnsi="Calibri" w:cs="Arial"/>
          <w:sz w:val="22"/>
          <w:szCs w:val="22"/>
        </w:rPr>
        <w:t xml:space="preserve">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xml:space="preserve">, including detailed instructions regarding what to submit and how to submit your </w:t>
      </w:r>
      <w:r w:rsidR="00F7248F">
        <w:rPr>
          <w:rFonts w:ascii="Calibri" w:hAnsi="Calibri" w:cs="Arial"/>
          <w:sz w:val="22"/>
          <w:szCs w:val="22"/>
        </w:rPr>
        <w:t>proposal</w:t>
      </w:r>
      <w:r w:rsidR="00C23B55">
        <w:rPr>
          <w:rFonts w:ascii="Calibri" w:hAnsi="Calibri" w:cs="Arial"/>
          <w:sz w:val="22"/>
          <w:szCs w:val="22"/>
        </w:rPr>
        <w:t>.</w:t>
      </w:r>
    </w:p>
    <w:p w14:paraId="07BF7C6F" w14:textId="77777777" w:rsidR="00D31B80" w:rsidRDefault="00BF2B91" w:rsidP="00363FF0">
      <w:pPr>
        <w:numPr>
          <w:ilvl w:val="0"/>
          <w:numId w:val="10"/>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24BB2AFA" w:rsidR="00D31B80" w:rsidRPr="007F754A" w:rsidRDefault="00BF2B91" w:rsidP="00363FF0">
      <w:pPr>
        <w:numPr>
          <w:ilvl w:val="0"/>
          <w:numId w:val="10"/>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0C10FF">
        <w:rPr>
          <w:rFonts w:ascii="Calibri" w:hAnsi="Calibri" w:cs="Arial"/>
          <w:sz w:val="22"/>
          <w:szCs w:val="22"/>
        </w:rPr>
        <w:t xml:space="preserve">Criminal Justice Training Commission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0E3E022F" w:rsidR="009565E5" w:rsidRDefault="009565E5" w:rsidP="009565E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bidders must provide to </w:t>
      </w:r>
      <w:r w:rsidR="000C10FF">
        <w:rPr>
          <w:rFonts w:ascii="Calibri" w:hAnsi="Calibri" w:cs="Arial"/>
          <w:sz w:val="22"/>
          <w:szCs w:val="22"/>
        </w:rPr>
        <w:t xml:space="preserve">Criminal Justice Training Commission </w:t>
      </w:r>
      <w:r>
        <w:rPr>
          <w:rFonts w:ascii="Calibri" w:hAnsi="Calibri" w:cs="Arial"/>
          <w:sz w:val="22"/>
          <w:szCs w:val="22"/>
        </w:rPr>
        <w:t xml:space="preserve">to constitute a responsive </w:t>
      </w:r>
      <w:r w:rsidR="00A225BC">
        <w:rPr>
          <w:rFonts w:ascii="Calibri" w:hAnsi="Calibri" w:cs="Arial"/>
          <w:sz w:val="22"/>
          <w:szCs w:val="22"/>
        </w:rPr>
        <w:t>proposal</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77777777" w:rsidR="00D35724" w:rsidRDefault="00C4742A"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A-1 – Bidder’s Certification</w:t>
      </w:r>
    </w:p>
    <w:p w14:paraId="4A916355" w14:textId="77777777" w:rsidR="00D35724" w:rsidRDefault="00D35724"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A-2 – Bidder’s Profile</w:t>
      </w:r>
    </w:p>
    <w:p w14:paraId="00209012" w14:textId="42985717"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lastRenderedPageBreak/>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BF6E01">
        <w:rPr>
          <w:rFonts w:ascii="Calibri" w:hAnsi="Calibri" w:cs="Arial"/>
          <w:i/>
          <w:sz w:val="22"/>
          <w:szCs w:val="22"/>
          <w:u w:val="single"/>
        </w:rPr>
        <w:t>Proposal</w:t>
      </w:r>
      <w:r w:rsidRPr="007F754A">
        <w:rPr>
          <w:rFonts w:ascii="Calibri" w:hAnsi="Calibri" w:cs="Arial"/>
          <w:sz w:val="22"/>
          <w:szCs w:val="22"/>
        </w:rPr>
        <w:t xml:space="preserve">:  This exhibit provides the information that </w:t>
      </w:r>
      <w:r w:rsidR="009B6D16">
        <w:rPr>
          <w:rFonts w:ascii="Calibri" w:hAnsi="Calibri" w:cs="Arial"/>
          <w:sz w:val="22"/>
          <w:szCs w:val="22"/>
        </w:rPr>
        <w:t>b</w:t>
      </w:r>
      <w:r w:rsidRPr="007F754A">
        <w:rPr>
          <w:rFonts w:ascii="Calibri" w:hAnsi="Calibri" w:cs="Arial"/>
          <w:sz w:val="22"/>
          <w:szCs w:val="22"/>
        </w:rPr>
        <w:t xml:space="preserve">idders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BF6E01">
        <w:rPr>
          <w:rFonts w:ascii="Calibri" w:hAnsi="Calibri" w:cs="Arial"/>
          <w:sz w:val="22"/>
          <w:szCs w:val="22"/>
        </w:rPr>
        <w:t>proposal, and the</w:t>
      </w:r>
      <w:r w:rsidR="003E00B6">
        <w:rPr>
          <w:rFonts w:ascii="Calibri" w:hAnsi="Calibri" w:cs="Arial"/>
          <w:sz w:val="22"/>
          <w:szCs w:val="22"/>
        </w:rPr>
        <w:t xml:space="preserve"> evaluation tool that </w:t>
      </w:r>
      <w:r w:rsidR="000C10FF">
        <w:rPr>
          <w:rFonts w:ascii="Calibri" w:hAnsi="Calibri" w:cs="Arial"/>
          <w:sz w:val="22"/>
          <w:szCs w:val="22"/>
        </w:rPr>
        <w:t xml:space="preserve">Criminal Justice Training Commission </w:t>
      </w:r>
      <w:r w:rsidR="003E00B6">
        <w:rPr>
          <w:rFonts w:ascii="Calibri" w:hAnsi="Calibri" w:cs="Arial"/>
          <w:sz w:val="22"/>
          <w:szCs w:val="22"/>
        </w:rPr>
        <w:t xml:space="preserve">will use to evaluate </w:t>
      </w:r>
      <w:r w:rsidR="00BF6E01">
        <w:rPr>
          <w:rFonts w:ascii="Calibri" w:hAnsi="Calibri" w:cs="Arial"/>
          <w:sz w:val="22"/>
          <w:szCs w:val="22"/>
        </w:rPr>
        <w:t>proposals</w:t>
      </w:r>
      <w:r w:rsidR="003E00B6">
        <w:rPr>
          <w:rFonts w:ascii="Calibri" w:hAnsi="Calibri" w:cs="Arial"/>
          <w:sz w:val="22"/>
          <w:szCs w:val="22"/>
        </w:rPr>
        <w:t>.</w:t>
      </w:r>
    </w:p>
    <w:p w14:paraId="7C43AEF8" w14:textId="6483FFF6" w:rsidR="00D435AE"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000F6426">
        <w:rPr>
          <w:rFonts w:ascii="Calibri" w:hAnsi="Calibri" w:cs="Arial"/>
          <w:i/>
          <w:sz w:val="22"/>
          <w:szCs w:val="22"/>
          <w:u w:val="single"/>
        </w:rPr>
        <w:t xml:space="preserve">Example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bidder will execute with </w:t>
      </w:r>
      <w:r w:rsidR="00D74595">
        <w:rPr>
          <w:rFonts w:ascii="Calibri" w:hAnsi="Calibri"/>
          <w:sz w:val="22"/>
          <w:szCs w:val="22"/>
        </w:rPr>
        <w:t>Criminal Justice Training Commission</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093CB1">
      <w:pPr>
        <w:pStyle w:val="Heading1"/>
        <w:rPr>
          <w:lang w:val="en-US"/>
        </w:rPr>
      </w:pPr>
      <w:bookmarkStart w:id="6" w:name="_Section_1_–"/>
      <w:bookmarkStart w:id="7" w:name="Section_1"/>
      <w:bookmarkEnd w:id="6"/>
      <w:r w:rsidRPr="007F754A">
        <w:t xml:space="preserve">Section 1 </w:t>
      </w:r>
      <w:r w:rsidR="007F754A" w:rsidRPr="007F754A">
        <w:t>–</w:t>
      </w:r>
      <w:r w:rsidRPr="007F754A">
        <w:t xml:space="preserve"> </w:t>
      </w:r>
      <w:r w:rsidR="007F754A" w:rsidRPr="007F754A">
        <w:t xml:space="preserve">Deadlines, Questions, </w:t>
      </w:r>
      <w:r w:rsidR="001A17E7">
        <w:rPr>
          <w:lang w:val="en-US"/>
        </w:rPr>
        <w:t xml:space="preserve">Procurement Coordinator, </w:t>
      </w:r>
      <w:r w:rsidR="007F754A" w:rsidRPr="007F754A">
        <w:t xml:space="preserve">and </w:t>
      </w:r>
      <w:r w:rsidR="001A17E7">
        <w:rPr>
          <w:lang w:val="en-US"/>
        </w:rPr>
        <w:t>Modification</w:t>
      </w:r>
    </w:p>
    <w:bookmarkEnd w:id="7"/>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00693122">
        <w:trPr>
          <w:cantSplit/>
        </w:trPr>
        <w:tc>
          <w:tcPr>
            <w:tcW w:w="7403" w:type="dxa"/>
            <w:gridSpan w:val="2"/>
            <w:shd w:val="clear" w:color="auto" w:fill="DBE5F1"/>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00693122">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00693122">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4F52F64" w:rsidR="00693122" w:rsidRPr="00693122" w:rsidRDefault="00FB42E6" w:rsidP="00693122">
            <w:pPr>
              <w:spacing w:before="40" w:after="40"/>
              <w:jc w:val="both"/>
              <w:rPr>
                <w:rFonts w:ascii="Calibri" w:hAnsi="Calibri" w:cs="Arial"/>
                <w:sz w:val="22"/>
                <w:szCs w:val="22"/>
              </w:rPr>
            </w:pPr>
            <w:r>
              <w:rPr>
                <w:rFonts w:ascii="Calibri" w:hAnsi="Calibri" w:cs="Arial"/>
                <w:sz w:val="22"/>
                <w:szCs w:val="22"/>
              </w:rPr>
              <w:t>Holly.white</w:t>
            </w:r>
            <w:r w:rsidR="00D23632">
              <w:rPr>
                <w:rFonts w:ascii="Calibri" w:hAnsi="Calibri" w:cs="Arial"/>
                <w:sz w:val="22"/>
                <w:szCs w:val="22"/>
              </w:rPr>
              <w:t>@cjtc.wa.gov</w:t>
            </w:r>
          </w:p>
        </w:tc>
      </w:tr>
    </w:tbl>
    <w:p w14:paraId="427AAFBE" w14:textId="2CB09CFC"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during the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154273">
      <w:pPr>
        <w:numPr>
          <w:ilvl w:val="0"/>
          <w:numId w:val="15"/>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27B07A43" w:rsidR="00154273" w:rsidRDefault="00B5425E" w:rsidP="00154273">
      <w:pPr>
        <w:numPr>
          <w:ilvl w:val="0"/>
          <w:numId w:val="15"/>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D74595">
        <w:rPr>
          <w:rFonts w:ascii="Calibri" w:hAnsi="Calibri"/>
          <w:sz w:val="22"/>
          <w:szCs w:val="22"/>
        </w:rPr>
        <w:t>Criminal Justice Training Commission</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BF2B91">
        <w:rPr>
          <w:rFonts w:ascii="Calibri" w:hAnsi="Calibri"/>
          <w:b/>
          <w:sz w:val="22"/>
          <w:szCs w:val="22"/>
          <w:highlight w:val="yellow"/>
        </w:rPr>
        <w:t xml:space="preserve">Only bidders who have properly registered and downloaded the original </w:t>
      </w:r>
      <w:r w:rsidRPr="00BF2B91">
        <w:rPr>
          <w:rFonts w:ascii="Calibri" w:hAnsi="Calibri" w:cs="Arial"/>
          <w:b/>
          <w:sz w:val="22"/>
          <w:szCs w:val="22"/>
          <w:highlight w:val="yellow"/>
        </w:rPr>
        <w:t>Competitive</w:t>
      </w:r>
      <w:r w:rsidR="00150FA5" w:rsidRPr="00BF2B91">
        <w:rPr>
          <w:rFonts w:ascii="Calibri" w:hAnsi="Calibri"/>
          <w:b/>
          <w:sz w:val="22"/>
          <w:szCs w:val="22"/>
          <w:highlight w:val="yellow"/>
        </w:rPr>
        <w:t xml:space="preserve"> Solicitation</w:t>
      </w:r>
      <w:r w:rsidR="00154273" w:rsidRPr="00BF2B91">
        <w:rPr>
          <w:rFonts w:ascii="Calibri" w:hAnsi="Calibri"/>
          <w:b/>
          <w:sz w:val="22"/>
          <w:szCs w:val="22"/>
          <w:highlight w:val="yellow"/>
        </w:rPr>
        <w:t xml:space="preserve"> directly via </w:t>
      </w:r>
      <w:r w:rsidR="00A95D4D" w:rsidRPr="00BF2B91">
        <w:rPr>
          <w:rFonts w:ascii="Calibri" w:hAnsi="Calibri"/>
          <w:b/>
          <w:sz w:val="22"/>
          <w:szCs w:val="22"/>
          <w:highlight w:val="yellow"/>
        </w:rPr>
        <w:t xml:space="preserve">the Washington Electronic Business Solution </w:t>
      </w:r>
      <w:r w:rsidR="00154273" w:rsidRPr="00BF2B91">
        <w:rPr>
          <w:rFonts w:ascii="Calibri" w:hAnsi="Calibri"/>
          <w:b/>
          <w:sz w:val="22"/>
          <w:szCs w:val="22"/>
          <w:highlight w:val="yellow"/>
        </w:rPr>
        <w:t xml:space="preserve">WEBS will receive notifications of amendments </w:t>
      </w:r>
      <w:r w:rsidR="003A550D" w:rsidRPr="00BF2B91">
        <w:rPr>
          <w:rFonts w:ascii="Calibri" w:hAnsi="Calibri"/>
          <w:b/>
          <w:sz w:val="22"/>
          <w:szCs w:val="22"/>
          <w:highlight w:val="yellow"/>
        </w:rPr>
        <w:t xml:space="preserve">and other correspondence pertinent </w:t>
      </w:r>
      <w:r w:rsidR="00154273" w:rsidRPr="00BF2B91">
        <w:rPr>
          <w:rFonts w:ascii="Calibri" w:hAnsi="Calibri"/>
          <w:b/>
          <w:sz w:val="22"/>
          <w:szCs w:val="22"/>
          <w:highlight w:val="yellow"/>
        </w:rPr>
        <w:t xml:space="preserve">to this </w:t>
      </w:r>
      <w:r w:rsidRPr="00BF2B91">
        <w:rPr>
          <w:rFonts w:ascii="Calibri" w:hAnsi="Calibri" w:cs="Arial"/>
          <w:b/>
          <w:sz w:val="22"/>
          <w:szCs w:val="22"/>
          <w:highlight w:val="yellow"/>
        </w:rPr>
        <w:t>Competitive</w:t>
      </w:r>
      <w:r w:rsidR="00154273" w:rsidRPr="00BF2B91">
        <w:rPr>
          <w:rFonts w:ascii="Calibri" w:hAnsi="Calibri"/>
          <w:b/>
          <w:sz w:val="22"/>
          <w:szCs w:val="22"/>
          <w:highlight w:val="yellow"/>
        </w:rPr>
        <w:t xml:space="preserve"> Solicitation</w:t>
      </w:r>
      <w:r w:rsidR="00154273" w:rsidRPr="004C73F3">
        <w:rPr>
          <w:rFonts w:ascii="Calibri" w:hAnsi="Calibri"/>
          <w:b/>
          <w:sz w:val="22"/>
          <w:szCs w:val="22"/>
        </w:rPr>
        <w:t>.</w:t>
      </w:r>
      <w:r w:rsidR="00154273" w:rsidRPr="00154273">
        <w:rPr>
          <w:rFonts w:ascii="Calibri" w:hAnsi="Calibri"/>
          <w:sz w:val="22"/>
          <w:szCs w:val="22"/>
        </w:rPr>
        <w:t xml:space="preserve">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1"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093CB1">
      <w:pPr>
        <w:pStyle w:val="Heading1"/>
      </w:pPr>
      <w:bookmarkStart w:id="8" w:name="_Section_2_–"/>
      <w:bookmarkStart w:id="9" w:name="Section_2"/>
      <w:bookmarkEnd w:id="8"/>
      <w:r w:rsidRPr="007F754A">
        <w:t xml:space="preserve">Section </w:t>
      </w:r>
      <w:r>
        <w:t>2</w:t>
      </w:r>
      <w:r w:rsidRPr="007F754A">
        <w:t xml:space="preserve"> – </w:t>
      </w:r>
      <w:r>
        <w:t>Information About the Procurement</w:t>
      </w:r>
    </w:p>
    <w:bookmarkEnd w:id="9"/>
    <w:p w14:paraId="2E3E5D01" w14:textId="77777777" w:rsidR="007F754A" w:rsidRDefault="007F754A" w:rsidP="00FC1111">
      <w:pPr>
        <w:keepNext/>
        <w:keepLines/>
        <w:rPr>
          <w:rFonts w:ascii="Calibri" w:hAnsi="Calibri" w:cs="Arial"/>
          <w:sz w:val="22"/>
          <w:szCs w:val="22"/>
        </w:rPr>
      </w:pPr>
    </w:p>
    <w:p w14:paraId="2982A922"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149F58EB" w14:textId="622FDAA2" w:rsidR="00222AFE" w:rsidRPr="00CC074B" w:rsidRDefault="00C7552B" w:rsidP="00CC074B">
      <w:pPr>
        <w:numPr>
          <w:ilvl w:val="0"/>
          <w:numId w:val="26"/>
        </w:numPr>
        <w:spacing w:before="240"/>
        <w:ind w:hanging="540"/>
        <w:jc w:val="both"/>
        <w:rPr>
          <w:rFonts w:ascii="Calibri" w:hAnsi="Calibri"/>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Pr>
          <w:rFonts w:ascii="Calibri" w:hAnsi="Calibri" w:cs="Arial"/>
          <w:sz w:val="22"/>
          <w:szCs w:val="22"/>
        </w:rPr>
        <w:t xml:space="preserve">receive </w:t>
      </w:r>
      <w:r w:rsidR="0060224C">
        <w:rPr>
          <w:rFonts w:ascii="Calibri" w:hAnsi="Calibri" w:cs="Arial"/>
          <w:sz w:val="22"/>
          <w:szCs w:val="22"/>
        </w:rPr>
        <w:t>proposals</w:t>
      </w:r>
      <w:r w:rsidR="00C23B55">
        <w:rPr>
          <w:rFonts w:ascii="Calibri" w:hAnsi="Calibri" w:cs="Arial"/>
          <w:sz w:val="22"/>
          <w:szCs w:val="22"/>
        </w:rPr>
        <w:t xml:space="preserve"> </w:t>
      </w:r>
      <w:r w:rsidR="004F1E97">
        <w:rPr>
          <w:rFonts w:ascii="Calibri" w:hAnsi="Calibri" w:cs="Arial"/>
          <w:sz w:val="22"/>
          <w:szCs w:val="22"/>
        </w:rPr>
        <w:t xml:space="preserve">to evaluate </w:t>
      </w:r>
      <w:r w:rsidR="00C23B55">
        <w:rPr>
          <w:rFonts w:ascii="Calibri" w:hAnsi="Calibri" w:cs="Arial"/>
          <w:sz w:val="22"/>
          <w:szCs w:val="22"/>
        </w:rPr>
        <w:t>and</w:t>
      </w:r>
      <w:r w:rsidR="004F1E97">
        <w:rPr>
          <w:rFonts w:ascii="Calibri" w:hAnsi="Calibri" w:cs="Arial"/>
          <w:sz w:val="22"/>
          <w:szCs w:val="22"/>
        </w:rPr>
        <w:t>, as appropriate,</w:t>
      </w:r>
      <w:r w:rsidR="00C23B55">
        <w:rPr>
          <w:rFonts w:ascii="Calibri" w:hAnsi="Calibri" w:cs="Arial"/>
          <w:sz w:val="22"/>
          <w:szCs w:val="22"/>
        </w:rPr>
        <w:t xml:space="preserve"> award</w:t>
      </w:r>
      <w:r w:rsidRPr="007F754A">
        <w:rPr>
          <w:rFonts w:ascii="Calibri" w:hAnsi="Calibri" w:cs="Arial"/>
          <w:sz w:val="22"/>
          <w:szCs w:val="22"/>
        </w:rPr>
        <w:t xml:space="preserve"> a </w:t>
      </w:r>
      <w:r w:rsidR="00E9225D">
        <w:rPr>
          <w:rFonts w:ascii="Calibri" w:hAnsi="Calibri" w:cs="Arial"/>
          <w:sz w:val="22"/>
          <w:szCs w:val="22"/>
        </w:rPr>
        <w:t>C</w:t>
      </w:r>
      <w:r w:rsidRPr="007F754A">
        <w:rPr>
          <w:rFonts w:ascii="Calibri" w:hAnsi="Calibri" w:cs="Arial"/>
          <w:sz w:val="22"/>
          <w:szCs w:val="22"/>
        </w:rPr>
        <w:t xml:space="preserve">ontract for </w:t>
      </w:r>
      <w:r w:rsidR="00A55296">
        <w:rPr>
          <w:rFonts w:ascii="Calibri" w:hAnsi="Calibri" w:cs="Arial"/>
          <w:sz w:val="22"/>
          <w:szCs w:val="22"/>
        </w:rPr>
        <w:t xml:space="preserve">Criminal Justice Training Commission </w:t>
      </w:r>
      <w:r w:rsidR="00A95D4D">
        <w:rPr>
          <w:rFonts w:ascii="Calibri" w:hAnsi="Calibri" w:cs="Arial"/>
          <w:sz w:val="22"/>
          <w:szCs w:val="22"/>
        </w:rPr>
        <w:t>to procure</w:t>
      </w:r>
      <w:r w:rsidR="00D23632">
        <w:rPr>
          <w:rFonts w:ascii="Calibri" w:hAnsi="Calibri" w:cs="Arial"/>
          <w:sz w:val="22"/>
          <w:szCs w:val="22"/>
        </w:rPr>
        <w:t xml:space="preserve"> </w:t>
      </w:r>
      <w:r w:rsidR="00D16487">
        <w:rPr>
          <w:rFonts w:ascii="Calibri" w:hAnsi="Calibri" w:cs="Arial"/>
          <w:sz w:val="22"/>
          <w:szCs w:val="22"/>
        </w:rPr>
        <w:t xml:space="preserve">for design, </w:t>
      </w:r>
      <w:proofErr w:type="gramStart"/>
      <w:r w:rsidR="00D16487">
        <w:rPr>
          <w:rFonts w:ascii="Calibri" w:hAnsi="Calibri" w:cs="Arial"/>
          <w:sz w:val="22"/>
          <w:szCs w:val="22"/>
        </w:rPr>
        <w:t>creation</w:t>
      </w:r>
      <w:proofErr w:type="gramEnd"/>
      <w:r w:rsidR="00D16487">
        <w:rPr>
          <w:rFonts w:ascii="Calibri" w:hAnsi="Calibri" w:cs="Arial"/>
          <w:sz w:val="22"/>
          <w:szCs w:val="22"/>
        </w:rPr>
        <w:t xml:space="preserve"> </w:t>
      </w:r>
      <w:r w:rsidR="00CC074B">
        <w:rPr>
          <w:rFonts w:ascii="Calibri" w:hAnsi="Calibri" w:cs="Arial"/>
          <w:sz w:val="22"/>
          <w:szCs w:val="22"/>
        </w:rPr>
        <w:t xml:space="preserve">and </w:t>
      </w:r>
      <w:r w:rsidR="00CC074B" w:rsidRPr="00CC074B">
        <w:rPr>
          <w:rFonts w:ascii="Calibri" w:hAnsi="Calibri" w:cs="Arial"/>
          <w:sz w:val="22"/>
          <w:szCs w:val="22"/>
        </w:rPr>
        <w:t>installation of new ammunition magazine storage for small arms</w:t>
      </w:r>
      <w:r w:rsidR="00CC074B">
        <w:rPr>
          <w:rFonts w:ascii="Calibri" w:hAnsi="Calibri" w:cs="Arial"/>
          <w:sz w:val="22"/>
          <w:szCs w:val="22"/>
        </w:rPr>
        <w:t xml:space="preserve"> as set forth herein</w:t>
      </w:r>
      <w:r w:rsidR="00CC074B" w:rsidRPr="007F754A">
        <w:rPr>
          <w:rFonts w:ascii="Calibri" w:hAnsi="Calibri" w:cs="Arial"/>
          <w:sz w:val="22"/>
          <w:szCs w:val="22"/>
        </w:rPr>
        <w:t>.</w:t>
      </w:r>
      <w:r w:rsidR="00CC074B">
        <w:rPr>
          <w:rFonts w:ascii="Calibri" w:hAnsi="Calibri" w:cs="Arial"/>
          <w:sz w:val="22"/>
          <w:szCs w:val="22"/>
        </w:rPr>
        <w:t xml:space="preserve">  Pursuant to Washington’s Procurement Code for Goods and Services, RCW chap. 39.26, state agency purchases of goods and services must be based on a competitive solicitation process in which the Contract is awarded to the responsive, responsible bidder.</w:t>
      </w:r>
    </w:p>
    <w:p w14:paraId="4022E180" w14:textId="6771561F" w:rsidR="000C43EF" w:rsidRDefault="000C43EF"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w:t>
      </w:r>
      <w:proofErr w:type="gramStart"/>
      <w:r w:rsidRPr="00880BE8">
        <w:rPr>
          <w:rFonts w:ascii="Calibri" w:hAnsi="Calibri"/>
          <w:sz w:val="22"/>
          <w:szCs w:val="22"/>
        </w:rPr>
        <w:t>as a result of</w:t>
      </w:r>
      <w:proofErr w:type="gramEnd"/>
      <w:r w:rsidRPr="00880BE8">
        <w:rPr>
          <w:rFonts w:ascii="Calibri" w:hAnsi="Calibri"/>
          <w:sz w:val="22"/>
          <w:szCs w:val="22"/>
        </w:rPr>
        <w:t xml:space="preserve">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0F6426">
        <w:rPr>
          <w:rFonts w:ascii="Calibri" w:hAnsi="Calibri"/>
          <w:b/>
          <w:i/>
          <w:sz w:val="22"/>
          <w:szCs w:val="22"/>
        </w:rPr>
        <w:t xml:space="preserve">Example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27F7AA7E" w:rsidR="00B83885" w:rsidRDefault="00B83885" w:rsidP="00154273">
      <w:pPr>
        <w:numPr>
          <w:ilvl w:val="0"/>
          <w:numId w:val="26"/>
        </w:numPr>
        <w:spacing w:before="240"/>
        <w:ind w:hanging="540"/>
        <w:jc w:val="both"/>
        <w:rPr>
          <w:rFonts w:ascii="Calibri" w:hAnsi="Calibri"/>
          <w:sz w:val="22"/>
          <w:szCs w:val="22"/>
        </w:rPr>
      </w:pPr>
      <w:r>
        <w:rPr>
          <w:rFonts w:ascii="Calibri" w:hAnsi="Calibri"/>
          <w:b/>
          <w:smallCaps/>
          <w:sz w:val="22"/>
          <w:szCs w:val="22"/>
        </w:rPr>
        <w:lastRenderedPageBreak/>
        <w:t>Contract Term</w:t>
      </w:r>
      <w:r>
        <w:rPr>
          <w:rFonts w:ascii="Calibri" w:hAnsi="Calibri"/>
          <w:sz w:val="22"/>
          <w:szCs w:val="22"/>
        </w:rPr>
        <w:t xml:space="preserve">.  As set forth in the attached </w:t>
      </w:r>
      <w:r w:rsidR="00515F88" w:rsidRPr="00515F88">
        <w:rPr>
          <w:rFonts w:ascii="Calibri" w:hAnsi="Calibri"/>
          <w:sz w:val="22"/>
          <w:szCs w:val="22"/>
        </w:rPr>
        <w:t xml:space="preserve">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contract term is </w:t>
      </w:r>
      <w:r w:rsidR="00D05250">
        <w:rPr>
          <w:rFonts w:ascii="Calibri" w:hAnsi="Calibri"/>
          <w:sz w:val="22"/>
          <w:szCs w:val="22"/>
        </w:rPr>
        <w:t>up to six (6) months</w:t>
      </w:r>
      <w:r>
        <w:rPr>
          <w:rFonts w:ascii="Calibri" w:hAnsi="Calibri"/>
          <w:sz w:val="22"/>
          <w:szCs w:val="22"/>
        </w:rPr>
        <w:t>.  Bidders are to specify prices for</w:t>
      </w:r>
      <w:r w:rsidR="00CB77E2">
        <w:rPr>
          <w:rFonts w:ascii="Calibri" w:hAnsi="Calibri"/>
          <w:sz w:val="22"/>
          <w:szCs w:val="22"/>
        </w:rPr>
        <w:t xml:space="preserve"> the contract term.  The </w:t>
      </w:r>
      <w:r>
        <w:rPr>
          <w:rFonts w:ascii="Calibri" w:hAnsi="Calibri"/>
          <w:sz w:val="22"/>
          <w:szCs w:val="22"/>
        </w:rPr>
        <w:t>Contract is subject to earlier termination.</w:t>
      </w:r>
    </w:p>
    <w:p w14:paraId="2EA66C39" w14:textId="1EA99EE7" w:rsidR="00337183" w:rsidRPr="00CD7FE6" w:rsidRDefault="00337183" w:rsidP="00154273">
      <w:pPr>
        <w:numPr>
          <w:ilvl w:val="0"/>
          <w:numId w:val="26"/>
        </w:numPr>
        <w:spacing w:before="240"/>
        <w:ind w:hanging="540"/>
        <w:jc w:val="both"/>
        <w:rPr>
          <w:rFonts w:ascii="Calibri" w:hAnsi="Calibri"/>
          <w:sz w:val="22"/>
          <w:szCs w:val="22"/>
        </w:rPr>
      </w:pPr>
      <w:r w:rsidRPr="00CD7FE6">
        <w:rPr>
          <w:rFonts w:ascii="Calibri" w:hAnsi="Calibri"/>
          <w:b/>
          <w:smallCaps/>
          <w:sz w:val="22"/>
          <w:szCs w:val="22"/>
        </w:rPr>
        <w:t xml:space="preserve">Estimated </w:t>
      </w:r>
      <w:r w:rsidR="001C29D6" w:rsidRPr="00CD7FE6">
        <w:rPr>
          <w:rFonts w:ascii="Calibri" w:hAnsi="Calibri"/>
          <w:b/>
          <w:smallCaps/>
          <w:sz w:val="22"/>
          <w:szCs w:val="22"/>
        </w:rPr>
        <w:t>Contract Value</w:t>
      </w:r>
      <w:r w:rsidRPr="00CD7FE6">
        <w:rPr>
          <w:rFonts w:ascii="Calibri" w:hAnsi="Calibri"/>
          <w:sz w:val="22"/>
          <w:szCs w:val="22"/>
        </w:rPr>
        <w:t xml:space="preserve">.  </w:t>
      </w:r>
      <w:r w:rsidR="00FD5EB0">
        <w:rPr>
          <w:rFonts w:ascii="Calibri" w:hAnsi="Calibri"/>
          <w:sz w:val="22"/>
          <w:szCs w:val="22"/>
        </w:rPr>
        <w:t xml:space="preserve">The </w:t>
      </w:r>
      <w:r w:rsidR="00A55296" w:rsidRPr="00CD7FE6">
        <w:rPr>
          <w:rFonts w:ascii="Calibri" w:hAnsi="Calibri" w:cs="Arial"/>
          <w:sz w:val="22"/>
          <w:szCs w:val="22"/>
        </w:rPr>
        <w:t>Criminal Justice Training Commission</w:t>
      </w:r>
      <w:r w:rsidR="00FD5EB0">
        <w:rPr>
          <w:rFonts w:ascii="Calibri" w:hAnsi="Calibri" w:cs="Arial"/>
          <w:sz w:val="22"/>
          <w:szCs w:val="22"/>
        </w:rPr>
        <w:t xml:space="preserve"> budget for this project is $</w:t>
      </w:r>
      <w:r w:rsidR="00D05250">
        <w:rPr>
          <w:rFonts w:ascii="Calibri" w:hAnsi="Calibri" w:cs="Arial"/>
          <w:sz w:val="22"/>
          <w:szCs w:val="22"/>
        </w:rPr>
        <w:t>250,000</w:t>
      </w:r>
      <w:r w:rsidR="00696219" w:rsidRPr="00CD7FE6">
        <w:rPr>
          <w:rFonts w:ascii="Calibri" w:hAnsi="Calibri"/>
          <w:sz w:val="22"/>
          <w:szCs w:val="22"/>
        </w:rPr>
        <w:t>.</w:t>
      </w:r>
      <w:r w:rsidR="009952B9">
        <w:rPr>
          <w:rFonts w:ascii="Calibri" w:hAnsi="Calibri"/>
          <w:sz w:val="22"/>
          <w:szCs w:val="22"/>
        </w:rPr>
        <w:t xml:space="preserve"> The maximum contract amount may be increased if the period of performance is extended</w:t>
      </w:r>
      <w:r w:rsidR="00FD5EB0">
        <w:rPr>
          <w:rFonts w:ascii="Calibri" w:hAnsi="Calibri"/>
          <w:sz w:val="22"/>
          <w:szCs w:val="22"/>
        </w:rPr>
        <w:t xml:space="preserve"> and/or additional funding becomes available.</w:t>
      </w:r>
    </w:p>
    <w:p w14:paraId="41928E30" w14:textId="6518E192" w:rsidR="00D31B80" w:rsidRDefault="00D31B80" w:rsidP="00D31B80">
      <w:pPr>
        <w:numPr>
          <w:ilvl w:val="0"/>
          <w:numId w:val="26"/>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60224C">
        <w:rPr>
          <w:rFonts w:ascii="Calibri" w:hAnsi="Calibri"/>
          <w:sz w:val="22"/>
          <w:szCs w:val="22"/>
        </w:rPr>
        <w:t xml:space="preserve">proposals </w:t>
      </w:r>
      <w:r w:rsidR="009F712E">
        <w:rPr>
          <w:rFonts w:ascii="Calibri" w:hAnsi="Calibri"/>
          <w:sz w:val="22"/>
          <w:szCs w:val="22"/>
        </w:rPr>
        <w:t>for this Competitive Solicitation</w:t>
      </w:r>
      <w:r>
        <w:rPr>
          <w:rFonts w:ascii="Calibri" w:hAnsi="Calibri"/>
          <w:sz w:val="22"/>
          <w:szCs w:val="22"/>
        </w:rPr>
        <w:t xml:space="preserve">: </w:t>
      </w:r>
    </w:p>
    <w:p w14:paraId="426B272F" w14:textId="77777777" w:rsidR="008B6C95" w:rsidRPr="008B6C95" w:rsidRDefault="008B6C95" w:rsidP="008B6C95">
      <w:pPr>
        <w:pStyle w:val="ListParagraph"/>
        <w:numPr>
          <w:ilvl w:val="0"/>
          <w:numId w:val="43"/>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23CB20ED" w14:textId="22A321DD" w:rsidR="008B6C95" w:rsidRPr="00177B51" w:rsidRDefault="008B6C95" w:rsidP="008B6C95">
      <w:pPr>
        <w:pStyle w:val="ListParagraph"/>
        <w:numPr>
          <w:ilvl w:val="0"/>
          <w:numId w:val="43"/>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6756F20D" w14:textId="77777777" w:rsidR="00177B51" w:rsidRPr="00177B51" w:rsidRDefault="00177B51" w:rsidP="00177B51">
      <w:pPr>
        <w:spacing w:before="240"/>
        <w:jc w:val="both"/>
        <w:rPr>
          <w:rFonts w:ascii="Calibri" w:hAnsi="Calibri"/>
          <w:sz w:val="22"/>
          <w:szCs w:val="22"/>
        </w:rPr>
      </w:pPr>
    </w:p>
    <w:p w14:paraId="214B5E8A" w14:textId="77777777" w:rsidR="00D31B80" w:rsidRPr="007F754A" w:rsidRDefault="00D31B80" w:rsidP="00D31B80">
      <w:pPr>
        <w:pStyle w:val="Heading1"/>
      </w:pPr>
      <w:bookmarkStart w:id="10" w:name="_Section_3_–"/>
      <w:bookmarkEnd w:id="10"/>
      <w:r w:rsidRPr="007F754A">
        <w:t xml:space="preserve">Section </w:t>
      </w:r>
      <w:r>
        <w:rPr>
          <w:lang w:val="en-US"/>
        </w:rP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06928478"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60224C">
        <w:rPr>
          <w:rFonts w:ascii="Calibri" w:hAnsi="Calibri"/>
          <w:sz w:val="22"/>
          <w:szCs w:val="22"/>
        </w:rPr>
        <w:t xml:space="preserve">proposals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DF0AEAF" w:rsidR="00D31B80" w:rsidRDefault="00D31B80" w:rsidP="00D31B80">
      <w:pPr>
        <w:numPr>
          <w:ilvl w:val="0"/>
          <w:numId w:val="11"/>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A55296">
        <w:rPr>
          <w:rFonts w:ascii="Calibri" w:hAnsi="Calibri" w:cs="Arial"/>
          <w:sz w:val="22"/>
          <w:szCs w:val="22"/>
        </w:rPr>
        <w:t>Criminal Justice Training Commission</w:t>
      </w:r>
      <w:r>
        <w:rPr>
          <w:rFonts w:ascii="Calibri" w:hAnsi="Calibri"/>
          <w:sz w:val="22"/>
          <w:szCs w:val="22"/>
        </w:rPr>
        <w:t xml:space="preserve"> will evaluate </w:t>
      </w:r>
      <w:r w:rsidR="0060224C">
        <w:rPr>
          <w:rFonts w:ascii="Calibri" w:hAnsi="Calibri"/>
          <w:sz w:val="22"/>
          <w:szCs w:val="22"/>
        </w:rPr>
        <w:t xml:space="preserve">proposals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4F7054CB"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Bidder responsiveness</w:t>
      </w:r>
      <w:r w:rsidR="00066486">
        <w:rPr>
          <w:rFonts w:ascii="Calibri" w:hAnsi="Calibri"/>
          <w:sz w:val="22"/>
          <w:szCs w:val="22"/>
        </w:rPr>
        <w:t xml:space="preserve"> </w:t>
      </w:r>
      <w:r>
        <w:rPr>
          <w:rFonts w:ascii="Calibri" w:hAnsi="Calibri"/>
          <w:sz w:val="22"/>
          <w:szCs w:val="22"/>
        </w:rPr>
        <w:t>will be evaluated based on the process described herein.</w:t>
      </w:r>
    </w:p>
    <w:p w14:paraId="5327D9C1" w14:textId="556A472A"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 xml:space="preserve">Any bidder whose </w:t>
      </w:r>
      <w:r w:rsidR="0060224C">
        <w:rPr>
          <w:rFonts w:ascii="Calibri" w:hAnsi="Calibri"/>
          <w:sz w:val="22"/>
          <w:szCs w:val="22"/>
        </w:rPr>
        <w:t xml:space="preserve">proposal </w:t>
      </w:r>
      <w:r>
        <w:rPr>
          <w:rFonts w:ascii="Calibri" w:hAnsi="Calibri"/>
          <w:sz w:val="22"/>
          <w:szCs w:val="22"/>
        </w:rPr>
        <w:t>is determined to be non-responsive will be rejected and will be notified of the reasons for this rejection.</w:t>
      </w:r>
    </w:p>
    <w:p w14:paraId="3AD998DB" w14:textId="673E15E1" w:rsidR="00D31B80" w:rsidRDefault="00A55296" w:rsidP="00B33F6A">
      <w:pPr>
        <w:numPr>
          <w:ilvl w:val="0"/>
          <w:numId w:val="12"/>
        </w:numPr>
        <w:spacing w:before="120"/>
        <w:ind w:left="1440" w:right="720"/>
        <w:jc w:val="both"/>
        <w:rPr>
          <w:rFonts w:ascii="Calibri" w:hAnsi="Calibri"/>
          <w:sz w:val="22"/>
          <w:szCs w:val="22"/>
        </w:rPr>
      </w:pPr>
      <w:r>
        <w:rPr>
          <w:rFonts w:ascii="Calibri" w:hAnsi="Calibri" w:cs="Arial"/>
          <w:sz w:val="22"/>
          <w:szCs w:val="22"/>
        </w:rPr>
        <w:t>Criminal Justice Training Commission</w:t>
      </w:r>
      <w:r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A11E3E">
        <w:rPr>
          <w:rFonts w:ascii="Calibri" w:hAnsi="Calibri"/>
          <w:sz w:val="22"/>
          <w:szCs w:val="22"/>
        </w:rPr>
        <w:t>proposal</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A11E3E">
        <w:rPr>
          <w:rFonts w:ascii="Calibri" w:hAnsi="Calibri"/>
          <w:sz w:val="22"/>
          <w:szCs w:val="22"/>
        </w:rPr>
        <w:t>proposals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 xml:space="preserve">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A11E3E">
        <w:rPr>
          <w:rFonts w:ascii="Calibri" w:hAnsi="Calibri"/>
          <w:sz w:val="22"/>
          <w:szCs w:val="22"/>
        </w:rPr>
        <w:t>proposals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6D20FF9E" w:rsidR="00D31B80" w:rsidRDefault="00A55296" w:rsidP="00B33F6A">
      <w:pPr>
        <w:numPr>
          <w:ilvl w:val="0"/>
          <w:numId w:val="12"/>
        </w:numPr>
        <w:spacing w:before="120" w:after="120"/>
        <w:ind w:left="1440" w:right="720"/>
        <w:jc w:val="both"/>
        <w:rPr>
          <w:rFonts w:ascii="Calibri" w:hAnsi="Calibri"/>
          <w:sz w:val="22"/>
          <w:szCs w:val="22"/>
        </w:rPr>
      </w:pPr>
      <w:r>
        <w:rPr>
          <w:rFonts w:ascii="Calibri" w:hAnsi="Calibri" w:cs="Arial"/>
          <w:sz w:val="22"/>
          <w:szCs w:val="22"/>
        </w:rPr>
        <w:t>Criminal Justice Training Commission</w:t>
      </w:r>
      <w:r>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p w14:paraId="25FB4810" w14:textId="34084470" w:rsidR="00414EDB" w:rsidRDefault="00414EDB" w:rsidP="00414EDB">
      <w:pPr>
        <w:spacing w:before="120" w:after="120"/>
        <w:ind w:right="720"/>
        <w:jc w:val="both"/>
        <w:rPr>
          <w:rFonts w:ascii="Calibri" w:hAnsi="Calibri"/>
          <w:sz w:val="22"/>
          <w:szCs w:val="22"/>
        </w:rPr>
      </w:pP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D31B80" w:rsidRPr="002D0FFB" w14:paraId="01445E86" w14:textId="77777777" w:rsidTr="00D31B80">
        <w:trPr>
          <w:cantSplit/>
          <w:tblHeader/>
        </w:trPr>
        <w:tc>
          <w:tcPr>
            <w:tcW w:w="900" w:type="dxa"/>
            <w:shd w:val="clear" w:color="auto" w:fill="DBE5F1" w:themeFill="accent1" w:themeFillTint="33"/>
            <w:vAlign w:val="center"/>
          </w:tcPr>
          <w:p w14:paraId="026DC58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483F1CB0"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383C6D92" w14:textId="7C229E16" w:rsidR="00D31B80" w:rsidRPr="002D0FFB" w:rsidRDefault="00657282" w:rsidP="00D31B80">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00D31B80" w:rsidRPr="002D0FFB">
              <w:rPr>
                <w:rFonts w:asciiTheme="minorHAnsi" w:hAnsiTheme="minorHAnsi" w:cstheme="minorHAnsi"/>
                <w:smallCaps/>
                <w:sz w:val="22"/>
                <w:szCs w:val="22"/>
              </w:rPr>
              <w:t>Points</w:t>
            </w:r>
          </w:p>
        </w:tc>
      </w:tr>
      <w:tr w:rsidR="00D31B80" w:rsidRPr="002D0FFB" w14:paraId="5A6B9313" w14:textId="77777777" w:rsidTr="00D31B80">
        <w:trPr>
          <w:cantSplit/>
        </w:trPr>
        <w:tc>
          <w:tcPr>
            <w:tcW w:w="900" w:type="dxa"/>
            <w:vAlign w:val="center"/>
          </w:tcPr>
          <w:p w14:paraId="36EADE0C"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6B554202" w14:textId="197D7594" w:rsidR="00D31B80" w:rsidRPr="002D0FFB" w:rsidRDefault="008A6FD5" w:rsidP="00D31B80">
            <w:pPr>
              <w:spacing w:before="60" w:after="60"/>
              <w:rPr>
                <w:rFonts w:asciiTheme="minorHAnsi" w:hAnsiTheme="minorHAnsi" w:cstheme="minorHAnsi"/>
                <w:sz w:val="22"/>
                <w:szCs w:val="22"/>
              </w:rPr>
            </w:pPr>
            <w:r>
              <w:rPr>
                <w:rFonts w:asciiTheme="minorHAnsi" w:hAnsiTheme="minorHAnsi" w:cstheme="minorHAnsi"/>
                <w:sz w:val="22"/>
                <w:szCs w:val="22"/>
              </w:rPr>
              <w:t>Overall Bid Proposal</w:t>
            </w:r>
          </w:p>
        </w:tc>
        <w:tc>
          <w:tcPr>
            <w:tcW w:w="1710" w:type="dxa"/>
            <w:vAlign w:val="center"/>
          </w:tcPr>
          <w:p w14:paraId="40D22F40" w14:textId="20EDC389" w:rsidR="00D31B80" w:rsidRPr="002D0FFB" w:rsidRDefault="00EA0E79"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35</w:t>
            </w:r>
          </w:p>
        </w:tc>
      </w:tr>
      <w:tr w:rsidR="00ED2BE6" w:rsidRPr="002D0FFB" w14:paraId="112FAF35" w14:textId="77777777" w:rsidTr="00D31B80">
        <w:trPr>
          <w:cantSplit/>
        </w:trPr>
        <w:tc>
          <w:tcPr>
            <w:tcW w:w="900" w:type="dxa"/>
            <w:vAlign w:val="center"/>
          </w:tcPr>
          <w:p w14:paraId="1F454633" w14:textId="6D61509A" w:rsidR="00ED2BE6" w:rsidRPr="002D0FFB" w:rsidRDefault="00ED2BE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3FA2C5A1" w14:textId="28777CD7" w:rsidR="00ED2BE6" w:rsidRDefault="008A6FD5" w:rsidP="00D31B80">
            <w:pPr>
              <w:spacing w:before="60" w:after="60"/>
              <w:rPr>
                <w:rFonts w:asciiTheme="minorHAnsi" w:hAnsiTheme="minorHAnsi" w:cstheme="minorHAnsi"/>
                <w:sz w:val="22"/>
                <w:szCs w:val="22"/>
              </w:rPr>
            </w:pPr>
            <w:r>
              <w:rPr>
                <w:rFonts w:asciiTheme="minorHAnsi" w:hAnsiTheme="minorHAnsi" w:cstheme="minorHAnsi"/>
                <w:sz w:val="22"/>
                <w:szCs w:val="22"/>
              </w:rPr>
              <w:t>Cost Proposal</w:t>
            </w:r>
          </w:p>
        </w:tc>
        <w:tc>
          <w:tcPr>
            <w:tcW w:w="1710" w:type="dxa"/>
            <w:vAlign w:val="center"/>
          </w:tcPr>
          <w:p w14:paraId="628486AE" w14:textId="474798C6" w:rsidR="00ED2BE6" w:rsidRPr="002D0FFB" w:rsidRDefault="00EA0E79"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15</w:t>
            </w:r>
          </w:p>
        </w:tc>
      </w:tr>
      <w:tr w:rsidR="00D31B80" w:rsidRPr="002D0FFB" w14:paraId="184B8826" w14:textId="77777777" w:rsidTr="00D31B80">
        <w:trPr>
          <w:cantSplit/>
        </w:trPr>
        <w:tc>
          <w:tcPr>
            <w:tcW w:w="900" w:type="dxa"/>
            <w:vAlign w:val="center"/>
          </w:tcPr>
          <w:p w14:paraId="6BF61E29" w14:textId="62B6CA4C" w:rsidR="00D31B80" w:rsidRPr="002D0FFB" w:rsidRDefault="0065728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4500" w:type="dxa"/>
            <w:vAlign w:val="center"/>
          </w:tcPr>
          <w:p w14:paraId="5BEFF810" w14:textId="5F572828" w:rsidR="00D31B80" w:rsidRPr="002D0FFB" w:rsidRDefault="00657282" w:rsidP="00D31B80">
            <w:pPr>
              <w:spacing w:before="60" w:after="60"/>
              <w:rPr>
                <w:rFonts w:asciiTheme="minorHAnsi" w:hAnsiTheme="minorHAnsi" w:cstheme="minorHAnsi"/>
                <w:sz w:val="22"/>
                <w:szCs w:val="22"/>
              </w:rPr>
            </w:pPr>
            <w:r>
              <w:rPr>
                <w:rFonts w:asciiTheme="minorHAnsi" w:hAnsiTheme="minorHAnsi" w:cstheme="minorHAnsi"/>
                <w:sz w:val="22"/>
                <w:szCs w:val="22"/>
              </w:rPr>
              <w:t>Vendor Abilities: Capacity, experience, efficiency, services, methods, skills to perform services</w:t>
            </w:r>
          </w:p>
        </w:tc>
        <w:tc>
          <w:tcPr>
            <w:tcW w:w="1710" w:type="dxa"/>
            <w:vAlign w:val="center"/>
          </w:tcPr>
          <w:p w14:paraId="200C70AE" w14:textId="0921D1A8" w:rsidR="00D31B80" w:rsidRPr="002D0FFB" w:rsidRDefault="0065728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50</w:t>
            </w:r>
          </w:p>
        </w:tc>
      </w:tr>
      <w:tr w:rsidR="00D31B80" w:rsidRPr="002D0FFB" w14:paraId="4A266486" w14:textId="77777777" w:rsidTr="00D31B80">
        <w:trPr>
          <w:cantSplit/>
        </w:trPr>
        <w:tc>
          <w:tcPr>
            <w:tcW w:w="900" w:type="dxa"/>
            <w:vAlign w:val="center"/>
          </w:tcPr>
          <w:p w14:paraId="2802E760" w14:textId="77777777" w:rsidR="00D31B80" w:rsidRPr="002D0FFB" w:rsidRDefault="00D31B80" w:rsidP="00D31B80">
            <w:pPr>
              <w:spacing w:before="60" w:after="60"/>
              <w:jc w:val="center"/>
              <w:rPr>
                <w:rFonts w:asciiTheme="minorHAnsi" w:hAnsiTheme="minorHAnsi" w:cstheme="minorHAnsi"/>
                <w:sz w:val="22"/>
                <w:szCs w:val="22"/>
              </w:rPr>
            </w:pPr>
          </w:p>
        </w:tc>
        <w:tc>
          <w:tcPr>
            <w:tcW w:w="4500" w:type="dxa"/>
            <w:vAlign w:val="center"/>
          </w:tcPr>
          <w:p w14:paraId="1273265E" w14:textId="6A16E654" w:rsidR="00D31B80" w:rsidRPr="002D0FFB" w:rsidRDefault="00D31B80" w:rsidP="00D31B80">
            <w:pPr>
              <w:spacing w:before="60" w:after="60"/>
              <w:rPr>
                <w:rFonts w:asciiTheme="minorHAnsi" w:hAnsiTheme="minorHAnsi" w:cstheme="minorHAnsi"/>
                <w:sz w:val="22"/>
                <w:szCs w:val="22"/>
              </w:rPr>
            </w:pPr>
          </w:p>
        </w:tc>
        <w:tc>
          <w:tcPr>
            <w:tcW w:w="1710" w:type="dxa"/>
            <w:vAlign w:val="center"/>
          </w:tcPr>
          <w:p w14:paraId="6693AB7A" w14:textId="2BBF6F20" w:rsidR="00D31B80" w:rsidRPr="002D0FFB" w:rsidRDefault="00D31B80" w:rsidP="002C0016">
            <w:pPr>
              <w:spacing w:before="60" w:after="60"/>
              <w:jc w:val="center"/>
              <w:rPr>
                <w:rFonts w:asciiTheme="minorHAnsi" w:hAnsiTheme="minorHAnsi" w:cstheme="minorHAnsi"/>
                <w:sz w:val="22"/>
                <w:szCs w:val="22"/>
              </w:rPr>
            </w:pPr>
          </w:p>
        </w:tc>
      </w:tr>
      <w:tr w:rsidR="00D31B80" w:rsidRPr="002D0FFB" w14:paraId="6153691B" w14:textId="77777777" w:rsidTr="00D31B80">
        <w:trPr>
          <w:cantSplit/>
        </w:trPr>
        <w:tc>
          <w:tcPr>
            <w:tcW w:w="5400" w:type="dxa"/>
            <w:gridSpan w:val="2"/>
            <w:vAlign w:val="center"/>
          </w:tcPr>
          <w:p w14:paraId="3DEB5686"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08633776" w14:textId="2C1E4497" w:rsidR="00D31B80" w:rsidRDefault="00EA0E79"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100</w:t>
            </w:r>
          </w:p>
        </w:tc>
      </w:tr>
      <w:tr w:rsidR="00D31B80" w:rsidRPr="002D0FFB" w14:paraId="730FFE27" w14:textId="77777777" w:rsidTr="00D31B80">
        <w:trPr>
          <w:cantSplit/>
        </w:trPr>
        <w:tc>
          <w:tcPr>
            <w:tcW w:w="900" w:type="dxa"/>
            <w:vMerge w:val="restart"/>
            <w:vAlign w:val="center"/>
          </w:tcPr>
          <w:p w14:paraId="57F41656"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lastRenderedPageBreak/>
              <w:t>3B</w:t>
            </w:r>
          </w:p>
        </w:tc>
        <w:tc>
          <w:tcPr>
            <w:tcW w:w="6210" w:type="dxa"/>
            <w:gridSpan w:val="2"/>
            <w:vAlign w:val="center"/>
          </w:tcPr>
          <w:p w14:paraId="4A09BFCD"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D31B80" w:rsidRPr="002D0FFB" w14:paraId="5C320A8D" w14:textId="77777777" w:rsidTr="00D31B80">
        <w:trPr>
          <w:cantSplit/>
        </w:trPr>
        <w:tc>
          <w:tcPr>
            <w:tcW w:w="900" w:type="dxa"/>
            <w:vMerge/>
            <w:vAlign w:val="center"/>
          </w:tcPr>
          <w:p w14:paraId="47960079"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609D07C8" w14:textId="4C96451F" w:rsidR="00D31B80" w:rsidRPr="002D0FFB" w:rsidRDefault="00D31B80" w:rsidP="00D31B80">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r w:rsidR="00995172">
              <w:rPr>
                <w:rFonts w:asciiTheme="minorHAnsi" w:hAnsiTheme="minorHAnsi" w:cstheme="minorHAnsi"/>
                <w:sz w:val="22"/>
                <w:szCs w:val="22"/>
              </w:rPr>
              <w:t xml:space="preserve"> (5 points possible)</w:t>
            </w:r>
          </w:p>
        </w:tc>
        <w:tc>
          <w:tcPr>
            <w:tcW w:w="1710" w:type="dxa"/>
            <w:vAlign w:val="center"/>
          </w:tcPr>
          <w:p w14:paraId="03407E18" w14:textId="663337DF" w:rsidR="00D31B80" w:rsidRPr="002D0FFB" w:rsidRDefault="0099517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r>
      <w:tr w:rsidR="00D31B80" w:rsidRPr="002D0FFB" w14:paraId="34227451" w14:textId="77777777" w:rsidTr="00D31B80">
        <w:trPr>
          <w:cantSplit/>
        </w:trPr>
        <w:tc>
          <w:tcPr>
            <w:tcW w:w="900" w:type="dxa"/>
            <w:vMerge/>
            <w:vAlign w:val="center"/>
          </w:tcPr>
          <w:p w14:paraId="06CBA709"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4DD3A649" w14:textId="1126192D" w:rsidR="00D31B80" w:rsidRPr="002D0FFB" w:rsidRDefault="00696219" w:rsidP="00D31B80">
            <w:pPr>
              <w:spacing w:before="60" w:after="60"/>
              <w:rPr>
                <w:rFonts w:asciiTheme="minorHAnsi" w:hAnsiTheme="minorHAnsi" w:cstheme="minorHAnsi"/>
                <w:sz w:val="22"/>
                <w:szCs w:val="22"/>
              </w:rPr>
            </w:pPr>
            <w:bookmarkStart w:id="11" w:name="_Hlk92859468"/>
            <w:r>
              <w:rPr>
                <w:rFonts w:asciiTheme="minorHAnsi" w:hAnsiTheme="minorHAnsi" w:cstheme="minorHAnsi"/>
                <w:sz w:val="22"/>
                <w:szCs w:val="22"/>
              </w:rPr>
              <w:t xml:space="preserve">Certified </w:t>
            </w:r>
            <w:r w:rsidR="00D31B80" w:rsidRPr="002D0FFB">
              <w:rPr>
                <w:rFonts w:asciiTheme="minorHAnsi" w:hAnsiTheme="minorHAnsi" w:cstheme="minorHAnsi"/>
                <w:sz w:val="22"/>
                <w:szCs w:val="22"/>
              </w:rPr>
              <w:t>Veteran-Owned Business</w:t>
            </w:r>
            <w:bookmarkEnd w:id="11"/>
            <w:r w:rsidR="00995172">
              <w:rPr>
                <w:rFonts w:asciiTheme="minorHAnsi" w:hAnsiTheme="minorHAnsi" w:cstheme="minorHAnsi"/>
                <w:sz w:val="22"/>
                <w:szCs w:val="22"/>
              </w:rPr>
              <w:t xml:space="preserve"> (3 points possible)</w:t>
            </w:r>
          </w:p>
        </w:tc>
        <w:tc>
          <w:tcPr>
            <w:tcW w:w="1710" w:type="dxa"/>
            <w:vAlign w:val="center"/>
          </w:tcPr>
          <w:p w14:paraId="4B9F2A31" w14:textId="7246C473" w:rsidR="00D31B80" w:rsidRPr="002D0FFB" w:rsidRDefault="0099517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r>
      <w:tr w:rsidR="00D31B80" w:rsidRPr="002D0FFB" w14:paraId="6F2345E8" w14:textId="77777777" w:rsidTr="00D31B80">
        <w:trPr>
          <w:cantSplit/>
        </w:trPr>
        <w:tc>
          <w:tcPr>
            <w:tcW w:w="900" w:type="dxa"/>
            <w:vMerge/>
            <w:vAlign w:val="center"/>
          </w:tcPr>
          <w:p w14:paraId="28D50B16"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101725A9" w14:textId="5BDB37AD" w:rsidR="00D31B80" w:rsidRPr="002D0FFB" w:rsidRDefault="00D31B80" w:rsidP="00D31B80">
            <w:pPr>
              <w:spacing w:before="60" w:after="60"/>
              <w:rPr>
                <w:rFonts w:asciiTheme="minorHAnsi" w:hAnsiTheme="minorHAnsi" w:cstheme="minorHAnsi"/>
                <w:sz w:val="22"/>
                <w:szCs w:val="22"/>
              </w:rPr>
            </w:pPr>
          </w:p>
        </w:tc>
        <w:tc>
          <w:tcPr>
            <w:tcW w:w="1710" w:type="dxa"/>
            <w:vAlign w:val="center"/>
          </w:tcPr>
          <w:p w14:paraId="630C6FA0" w14:textId="65B13F6D" w:rsidR="00D31B80" w:rsidRPr="002D0FFB" w:rsidRDefault="00D31B80" w:rsidP="002C0016">
            <w:pPr>
              <w:spacing w:before="60" w:after="60"/>
              <w:jc w:val="center"/>
              <w:rPr>
                <w:rFonts w:asciiTheme="minorHAnsi" w:hAnsiTheme="minorHAnsi" w:cstheme="minorHAnsi"/>
                <w:sz w:val="22"/>
                <w:szCs w:val="22"/>
              </w:rPr>
            </w:pPr>
          </w:p>
        </w:tc>
      </w:tr>
      <w:tr w:rsidR="00D31B80" w:rsidRPr="002D0FFB" w14:paraId="7C033A09" w14:textId="77777777" w:rsidTr="00D31B80">
        <w:trPr>
          <w:cantSplit/>
        </w:trPr>
        <w:tc>
          <w:tcPr>
            <w:tcW w:w="5400" w:type="dxa"/>
            <w:gridSpan w:val="2"/>
            <w:vAlign w:val="center"/>
          </w:tcPr>
          <w:p w14:paraId="373DCDFE"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591454BA" w14:textId="29965F55" w:rsidR="00D31B80" w:rsidRPr="002D0FFB" w:rsidRDefault="00D31B80" w:rsidP="00D31B80">
            <w:pPr>
              <w:spacing w:before="60" w:after="60"/>
              <w:jc w:val="center"/>
              <w:rPr>
                <w:rFonts w:asciiTheme="minorHAnsi" w:hAnsiTheme="minorHAnsi" w:cstheme="minorHAnsi"/>
                <w:sz w:val="22"/>
                <w:szCs w:val="22"/>
              </w:rPr>
            </w:pPr>
          </w:p>
        </w:tc>
      </w:tr>
      <w:tr w:rsidR="00D31B80" w:rsidRPr="002D0FFB" w14:paraId="224C7B63" w14:textId="77777777" w:rsidTr="00D31B80">
        <w:trPr>
          <w:cantSplit/>
        </w:trPr>
        <w:tc>
          <w:tcPr>
            <w:tcW w:w="900" w:type="dxa"/>
            <w:vAlign w:val="center"/>
          </w:tcPr>
          <w:p w14:paraId="2A4F3EB5"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3D2578A0" w14:textId="028DE450" w:rsidR="00D31B80" w:rsidRPr="002D0FFB" w:rsidRDefault="00657282" w:rsidP="00D31B80">
            <w:pPr>
              <w:spacing w:before="60" w:after="60"/>
              <w:rPr>
                <w:rFonts w:asciiTheme="minorHAnsi" w:hAnsiTheme="minorHAnsi" w:cstheme="minorHAnsi"/>
                <w:sz w:val="22"/>
                <w:szCs w:val="22"/>
              </w:rPr>
            </w:pPr>
            <w:r>
              <w:rPr>
                <w:rFonts w:asciiTheme="minorHAnsi" w:hAnsiTheme="minorHAnsi" w:cstheme="minorHAnsi"/>
                <w:sz w:val="22"/>
                <w:szCs w:val="22"/>
              </w:rPr>
              <w:t>Total points for proposal and State Procurement Priorities</w:t>
            </w:r>
          </w:p>
        </w:tc>
        <w:tc>
          <w:tcPr>
            <w:tcW w:w="1710" w:type="dxa"/>
            <w:vAlign w:val="center"/>
          </w:tcPr>
          <w:p w14:paraId="619167EB" w14:textId="187C92C7" w:rsidR="00D31B80" w:rsidRPr="002D0FFB" w:rsidRDefault="00D31B80" w:rsidP="00D31B80">
            <w:pPr>
              <w:spacing w:before="60" w:after="60"/>
              <w:jc w:val="center"/>
              <w:rPr>
                <w:rFonts w:asciiTheme="minorHAnsi" w:hAnsiTheme="minorHAnsi" w:cstheme="minorHAnsi"/>
                <w:sz w:val="22"/>
                <w:szCs w:val="22"/>
              </w:rPr>
            </w:pPr>
          </w:p>
        </w:tc>
      </w:tr>
    </w:tbl>
    <w:p w14:paraId="6B2656B6" w14:textId="4A3A54A3" w:rsidR="00D31B80" w:rsidRPr="00FF6B0C" w:rsidRDefault="00BC2E8B"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526566">
        <w:rPr>
          <w:rFonts w:ascii="Calibri" w:hAnsi="Calibri"/>
          <w:sz w:val="22"/>
          <w:szCs w:val="22"/>
        </w:rPr>
        <w:t>proposals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submittals,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a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is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D31B80" w:rsidRPr="006A13E4">
        <w:rPr>
          <w:rFonts w:ascii="Calibri" w:hAnsi="Calibri"/>
          <w:sz w:val="22"/>
          <w:szCs w:val="22"/>
        </w:rPr>
        <w:t>bidder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526566">
        <w:rPr>
          <w:rFonts w:ascii="Calibri" w:hAnsi="Calibri"/>
          <w:sz w:val="22"/>
          <w:szCs w:val="22"/>
        </w:rPr>
        <w:t>proposal</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bidders</w:t>
      </w:r>
      <w:r w:rsidR="00D31B80">
        <w:rPr>
          <w:rFonts w:ascii="Calibri" w:hAnsi="Calibri"/>
          <w:sz w:val="22"/>
          <w:szCs w:val="22"/>
        </w:rPr>
        <w:t xml:space="preserve">.  Responsive </w:t>
      </w:r>
      <w:r w:rsidR="00526566">
        <w:rPr>
          <w:rFonts w:ascii="Calibri" w:hAnsi="Calibri"/>
          <w:sz w:val="22"/>
          <w:szCs w:val="22"/>
        </w:rPr>
        <w:t xml:space="preserve">proposals </w:t>
      </w:r>
      <w:r w:rsidR="00D31B80">
        <w:rPr>
          <w:rFonts w:ascii="Calibri" w:hAnsi="Calibri"/>
          <w:sz w:val="22"/>
          <w:szCs w:val="22"/>
        </w:rPr>
        <w:t>will be evaluated as set forth herein.</w:t>
      </w:r>
    </w:p>
    <w:p w14:paraId="38D9647A" w14:textId="5ED4FD63" w:rsidR="00D31B80" w:rsidRDefault="00386C5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Proposal</w:t>
      </w:r>
      <w:r w:rsidR="00D31B80">
        <w:rPr>
          <w:rFonts w:ascii="Calibri" w:hAnsi="Calibri"/>
          <w:b/>
          <w:smallCaps/>
          <w:sz w:val="22"/>
          <w:szCs w:val="22"/>
        </w:rPr>
        <w:t xml:space="preserve"> Evaluation (Step 2)</w:t>
      </w:r>
      <w:r w:rsidR="00D31B80">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will evaluate each bid to ensure that each bidder’s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Pr>
          <w:rFonts w:ascii="Calibri" w:hAnsi="Calibri"/>
          <w:sz w:val="22"/>
          <w:szCs w:val="22"/>
        </w:rPr>
        <w:t>to 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A55296">
        <w:rPr>
          <w:rFonts w:ascii="Calibri" w:hAnsi="Calibri" w:cs="Arial"/>
          <w:sz w:val="22"/>
          <w:szCs w:val="22"/>
        </w:rPr>
        <w:t>Criminal Justice Training Commission</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Bidder.  A bidder’s failure to provide requested information to </w:t>
      </w:r>
      <w:r w:rsidR="00A55296">
        <w:rPr>
          <w:rFonts w:ascii="Calibri" w:hAnsi="Calibri" w:cs="Arial"/>
          <w:sz w:val="22"/>
          <w:szCs w:val="22"/>
        </w:rPr>
        <w:t>Criminal Justice Training Commission</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3656DABE" w:rsidR="00CE1B75" w:rsidRDefault="00D31B80" w:rsidP="00D21DB0">
      <w:pPr>
        <w:numPr>
          <w:ilvl w:val="0"/>
          <w:numId w:val="11"/>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3B)</w:t>
      </w:r>
      <w:r>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CE1B75">
      <w:pPr>
        <w:pStyle w:val="ListParagraph"/>
        <w:numPr>
          <w:ilvl w:val="0"/>
          <w:numId w:val="41"/>
        </w:numPr>
        <w:spacing w:before="240"/>
        <w:jc w:val="both"/>
        <w:rPr>
          <w:rFonts w:ascii="Calibri" w:hAnsi="Calibri"/>
          <w:sz w:val="22"/>
          <w:szCs w:val="22"/>
        </w:rPr>
      </w:pPr>
      <w:bookmarkStart w:id="12"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0F3235">
      <w:pPr>
        <w:pStyle w:val="ListParagraph"/>
        <w:numPr>
          <w:ilvl w:val="0"/>
          <w:numId w:val="41"/>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bookmarkEnd w:id="12"/>
    </w:p>
    <w:p w14:paraId="5920486B" w14:textId="6938FD0F" w:rsidR="00D31B80" w:rsidRDefault="00BC2E8B"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Bidder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5D5B0F">
        <w:rPr>
          <w:rFonts w:ascii="Calibri" w:hAnsi="Calibri"/>
          <w:sz w:val="22"/>
          <w:szCs w:val="22"/>
        </w:rPr>
        <w:t>proposals</w:t>
      </w:r>
      <w:r w:rsidR="00D31B80">
        <w:rPr>
          <w:rFonts w:ascii="Calibri" w:hAnsi="Calibri"/>
          <w:sz w:val="22"/>
          <w:szCs w:val="22"/>
        </w:rPr>
        <w:t>,</w:t>
      </w:r>
      <w:r w:rsidR="00D31B80" w:rsidRPr="005335B7">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 xml:space="preserve">must determine whether the bidder is a ‘responsible bidder.’  Accordingly,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Pr>
          <w:rFonts w:ascii="Calibri" w:hAnsi="Calibri"/>
          <w:sz w:val="22"/>
          <w:szCs w:val="22"/>
        </w:rPr>
        <w:t xml:space="preserve">bidder </w:t>
      </w:r>
      <w:r w:rsidR="00D31B80">
        <w:rPr>
          <w:rFonts w:ascii="Calibri" w:hAnsi="Calibri"/>
          <w:sz w:val="22"/>
          <w:szCs w:val="22"/>
        </w:rPr>
        <w:t xml:space="preserve">responsibility on a pass/fail basis.  In determining </w:t>
      </w:r>
      <w:r>
        <w:rPr>
          <w:rFonts w:ascii="Calibri" w:hAnsi="Calibri"/>
          <w:sz w:val="22"/>
          <w:szCs w:val="22"/>
        </w:rPr>
        <w:t xml:space="preserve">bidder </w:t>
      </w:r>
      <w:r w:rsidR="00D31B80">
        <w:rPr>
          <w:rFonts w:ascii="Calibri" w:hAnsi="Calibri"/>
          <w:sz w:val="22"/>
          <w:szCs w:val="22"/>
        </w:rPr>
        <w:t xml:space="preserve">responsibility, </w:t>
      </w:r>
      <w:r w:rsidR="00D74595">
        <w:rPr>
          <w:rFonts w:ascii="Calibri" w:hAnsi="Calibri"/>
          <w:sz w:val="22"/>
          <w:szCs w:val="22"/>
        </w:rPr>
        <w:t xml:space="preserve">Criminal Justice Training Commission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4A510A61"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22081497"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B0AA72B"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lastRenderedPageBreak/>
        <w:t>Whether the bidder can perform the contract within the time specified</w:t>
      </w:r>
      <w:r w:rsidR="00987FD4">
        <w:rPr>
          <w:rFonts w:ascii="Calibri" w:hAnsi="Calibri"/>
          <w:sz w:val="22"/>
          <w:szCs w:val="22"/>
        </w:rPr>
        <w:t>.</w:t>
      </w:r>
    </w:p>
    <w:p w14:paraId="720A4676" w14:textId="52BBECF2"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 xml:space="preserve">bidder’s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0E7DCEF7"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bidder’s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77777777"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352FAEB9"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may consider the following:</w:t>
      </w:r>
    </w:p>
    <w:p w14:paraId="03598BE4" w14:textId="2759C471"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 xml:space="preserve">Financial Information: </w:t>
      </w:r>
      <w:r w:rsidR="00A55296">
        <w:rPr>
          <w:rFonts w:ascii="Calibri" w:hAnsi="Calibri" w:cs="Arial"/>
          <w:sz w:val="22"/>
          <w:szCs w:val="22"/>
        </w:rPr>
        <w:t>Criminal Justice Training Commission</w:t>
      </w:r>
      <w:r w:rsidR="00A55296" w:rsidRPr="00E42621">
        <w:rPr>
          <w:rFonts w:ascii="Calibri" w:hAnsi="Calibri"/>
          <w:sz w:val="22"/>
          <w:szCs w:val="22"/>
        </w:rPr>
        <w:t xml:space="preserve"> </w:t>
      </w:r>
      <w:r w:rsidRPr="00E42621">
        <w:rPr>
          <w:rFonts w:ascii="Calibri" w:hAnsi="Calibri"/>
          <w:sz w:val="22"/>
          <w:szCs w:val="22"/>
        </w:rPr>
        <w:t>may request financial statements, credit ratings, references, record of past performance, clarification of bidder’s offer, on-site inspection of bidder's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1D586E64" w14:textId="718959CE" w:rsidR="00D31B80" w:rsidRPr="00150FA5" w:rsidRDefault="00D31B80" w:rsidP="00D31B80">
      <w:pPr>
        <w:numPr>
          <w:ilvl w:val="0"/>
          <w:numId w:val="12"/>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A55296">
        <w:rPr>
          <w:rFonts w:ascii="Calibri" w:hAnsi="Calibri" w:cs="Arial"/>
          <w:sz w:val="22"/>
          <w:szCs w:val="22"/>
        </w:rPr>
        <w:t>Criminal Justice Training Commission</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648FAD85" w14:textId="090FF484" w:rsidR="00D31B80" w:rsidRPr="0051531F"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A55296">
        <w:rPr>
          <w:rFonts w:ascii="Calibri" w:hAnsi="Calibri" w:cs="Arial"/>
          <w:sz w:val="22"/>
          <w:szCs w:val="22"/>
        </w:rPr>
        <w:t>Criminal Justice Training Commission</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sidR="00F71772">
        <w:rPr>
          <w:rFonts w:ascii="Calibri" w:hAnsi="Calibri"/>
          <w:sz w:val="22"/>
          <w:szCs w:val="22"/>
        </w:rPr>
        <w:t>proposal</w:t>
      </w:r>
      <w:r w:rsidR="00F71772" w:rsidRPr="000E36D7">
        <w:rPr>
          <w:rFonts w:ascii="Calibri" w:hAnsi="Calibri"/>
          <w:sz w:val="22"/>
          <w:szCs w:val="22"/>
        </w:rPr>
        <w:t xml:space="preserve"> </w:t>
      </w:r>
      <w:r w:rsidRPr="000E36D7">
        <w:rPr>
          <w:rFonts w:ascii="Calibri" w:hAnsi="Calibri"/>
          <w:sz w:val="22"/>
          <w:szCs w:val="22"/>
        </w:rPr>
        <w:t xml:space="preserve">may be improved.  If, after a reasonable </w:t>
      </w:r>
      <w:proofErr w:type="gramStart"/>
      <w:r w:rsidRPr="000E36D7">
        <w:rPr>
          <w:rFonts w:ascii="Calibri" w:hAnsi="Calibri"/>
          <w:sz w:val="22"/>
          <w:szCs w:val="22"/>
        </w:rPr>
        <w:t>period of time</w:t>
      </w:r>
      <w:proofErr w:type="gramEnd"/>
      <w:r w:rsidRPr="000E36D7">
        <w:rPr>
          <w:rFonts w:ascii="Calibri" w:hAnsi="Calibri"/>
          <w:sz w:val="22"/>
          <w:szCs w:val="22"/>
        </w:rPr>
        <w:t xml:space="preserve">, </w:t>
      </w:r>
      <w:r w:rsidR="00A55296">
        <w:rPr>
          <w:rFonts w:ascii="Calibri" w:hAnsi="Calibri" w:cs="Arial"/>
          <w:sz w:val="22"/>
          <w:szCs w:val="22"/>
        </w:rPr>
        <w:t>Criminal Justice Training Commission</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A55296">
        <w:rPr>
          <w:rFonts w:ascii="Calibri" w:hAnsi="Calibri" w:cs="Arial"/>
          <w:sz w:val="22"/>
          <w:szCs w:val="22"/>
        </w:rPr>
        <w:t>Criminal Justice Training Commission</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7700B42F" w14:textId="619C02E4" w:rsidR="00D31B80" w:rsidRPr="00636958"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A55296" w:rsidRPr="00A55296">
        <w:rPr>
          <w:rFonts w:ascii="Calibri" w:hAnsi="Calibri"/>
          <w:sz w:val="22"/>
          <w:szCs w:val="22"/>
        </w:rPr>
        <w:t xml:space="preserve">Criminal Justice Training Commission </w:t>
      </w:r>
      <w:r w:rsidRPr="00A1392C">
        <w:rPr>
          <w:rFonts w:ascii="Calibri" w:hAnsi="Calibri"/>
          <w:sz w:val="22"/>
          <w:szCs w:val="22"/>
        </w:rPr>
        <w:t>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C – </w:t>
      </w:r>
      <w:r w:rsidR="006E798C">
        <w:rPr>
          <w:rFonts w:ascii="Calibri" w:hAnsi="Calibri"/>
          <w:b/>
          <w:i/>
          <w:sz w:val="22"/>
          <w:szCs w:val="22"/>
        </w:rPr>
        <w:t>Proposal</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76525171" w:rsidR="00D31B80" w:rsidRDefault="00D31B80" w:rsidP="00D31B80">
      <w:pPr>
        <w:numPr>
          <w:ilvl w:val="0"/>
          <w:numId w:val="12"/>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ASB</w:t>
      </w:r>
      <w:r w:rsidRPr="00A1392C">
        <w:rPr>
          <w:rFonts w:ascii="Calibri" w:hAnsi="Calibri"/>
          <w:sz w:val="22"/>
          <w:szCs w:val="22"/>
        </w:rPr>
        <w:t xml:space="preserve"> does not imply that </w:t>
      </w:r>
      <w:r w:rsidR="005256AB">
        <w:rPr>
          <w:rFonts w:ascii="Calibri" w:hAnsi="Calibri" w:cs="Arial"/>
          <w:sz w:val="22"/>
          <w:szCs w:val="22"/>
        </w:rPr>
        <w:t>Criminal Justice Training Commission</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5256AB">
        <w:rPr>
          <w:rFonts w:ascii="Calibri" w:hAnsi="Calibri" w:cs="Arial"/>
          <w:sz w:val="22"/>
          <w:szCs w:val="22"/>
        </w:rPr>
        <w:t>Criminal Justice Training Commission</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Pr>
          <w:rFonts w:ascii="Calibri" w:hAnsi="Calibri"/>
          <w:sz w:val="22"/>
          <w:szCs w:val="22"/>
        </w:rPr>
        <w:t xml:space="preserve"> </w:t>
      </w:r>
      <w:r w:rsidRPr="00A1392C">
        <w:rPr>
          <w:rFonts w:ascii="Calibri" w:hAnsi="Calibri"/>
          <w:sz w:val="22"/>
          <w:szCs w:val="22"/>
        </w:rPr>
        <w:t xml:space="preserve">If a bidder acts or fails to act </w:t>
      </w:r>
      <w:proofErr w:type="gramStart"/>
      <w:r w:rsidRPr="00A1392C">
        <w:rPr>
          <w:rFonts w:ascii="Calibri" w:hAnsi="Calibri"/>
          <w:sz w:val="22"/>
          <w:szCs w:val="22"/>
        </w:rPr>
        <w:t>as a result of</w:t>
      </w:r>
      <w:proofErr w:type="gramEnd"/>
      <w:r w:rsidRPr="00A1392C">
        <w:rPr>
          <w:rFonts w:ascii="Calibri" w:hAnsi="Calibri"/>
          <w:sz w:val="22"/>
          <w:szCs w:val="22"/>
        </w:rPr>
        <w:t xml:space="preserve"> this notification, it does so at its own risk and expense.</w:t>
      </w:r>
    </w:p>
    <w:p w14:paraId="2B02AD83" w14:textId="77777777" w:rsidR="00D31B80" w:rsidRPr="00636958" w:rsidRDefault="00D31B80" w:rsidP="00D31B80">
      <w:pPr>
        <w:numPr>
          <w:ilvl w:val="0"/>
          <w:numId w:val="12"/>
        </w:numPr>
        <w:spacing w:before="120"/>
        <w:ind w:left="1440" w:right="720"/>
        <w:jc w:val="both"/>
        <w:rPr>
          <w:rFonts w:ascii="Calibri" w:hAnsi="Calibri"/>
          <w:sz w:val="22"/>
          <w:szCs w:val="22"/>
        </w:rPr>
      </w:pPr>
      <w:r w:rsidRPr="00636958">
        <w:rPr>
          <w:rFonts w:ascii="Calibri" w:hAnsi="Calibri"/>
          <w:sz w:val="22"/>
          <w:szCs w:val="22"/>
        </w:rPr>
        <w:t>Upon announcement of the ASB, bidders may request a debrief conference as specified in</w:t>
      </w:r>
      <w:r w:rsidR="00F174D6">
        <w:rPr>
          <w:rFonts w:ascii="Calibri" w:hAnsi="Calibri"/>
          <w:sz w:val="22"/>
          <w:szCs w:val="22"/>
        </w:rPr>
        <w:t xml:space="preserve"> Section 5.</w:t>
      </w:r>
    </w:p>
    <w:p w14:paraId="20C734F6" w14:textId="1A8E7498" w:rsidR="00D31B80" w:rsidRPr="00636958" w:rsidRDefault="00CB77E2"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lastRenderedPageBreak/>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5256AB">
        <w:rPr>
          <w:rFonts w:ascii="Calibri" w:hAnsi="Calibri" w:cs="Arial"/>
          <w:sz w:val="22"/>
          <w:szCs w:val="22"/>
        </w:rPr>
        <w:t>Criminal Justice Training Commission</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 xml:space="preserve">the ASB will </w:t>
      </w:r>
      <w:proofErr w:type="gramStart"/>
      <w:r>
        <w:rPr>
          <w:rFonts w:ascii="Calibri" w:hAnsi="Calibri"/>
          <w:sz w:val="22"/>
          <w:szCs w:val="22"/>
        </w:rPr>
        <w:t>enter into</w:t>
      </w:r>
      <w:proofErr w:type="gramEnd"/>
      <w:r>
        <w:rPr>
          <w:rFonts w:ascii="Calibri" w:hAnsi="Calibri"/>
          <w:sz w:val="22"/>
          <w:szCs w:val="22"/>
        </w:rPr>
        <w:t xml:space="preserve"> a</w:t>
      </w:r>
      <w:r w:rsidR="00D31B80" w:rsidRPr="00636958">
        <w:rPr>
          <w:rFonts w:ascii="Calibri" w:hAnsi="Calibri"/>
          <w:sz w:val="22"/>
          <w:szCs w:val="22"/>
        </w:rPr>
        <w:t xml:space="preserve"> Contract as set forth in </w:t>
      </w:r>
      <w:r>
        <w:rPr>
          <w:rFonts w:ascii="Calibri" w:hAnsi="Calibri"/>
          <w:b/>
          <w:i/>
          <w:sz w:val="22"/>
          <w:szCs w:val="22"/>
        </w:rPr>
        <w:t>Exhibit </w:t>
      </w:r>
      <w:r w:rsidR="00190821">
        <w:rPr>
          <w:rFonts w:ascii="Calibri" w:hAnsi="Calibri"/>
          <w:b/>
          <w:i/>
          <w:sz w:val="22"/>
          <w:szCs w:val="22"/>
        </w:rPr>
        <w:t>C</w:t>
      </w:r>
      <w:r>
        <w:rPr>
          <w:rFonts w:ascii="Calibri" w:hAnsi="Calibri"/>
          <w:b/>
          <w:i/>
          <w:sz w:val="22"/>
          <w:szCs w:val="22"/>
        </w:rPr>
        <w:t xml:space="preserve"> –</w:t>
      </w:r>
      <w:r w:rsidR="00D31B80" w:rsidRPr="00E35101">
        <w:rPr>
          <w:rFonts w:ascii="Calibri" w:hAnsi="Calibri"/>
          <w:b/>
          <w:i/>
          <w:sz w:val="22"/>
          <w:szCs w:val="22"/>
        </w:rPr>
        <w:t xml:space="preserve"> </w:t>
      </w:r>
      <w:r w:rsidR="00190821">
        <w:rPr>
          <w:rFonts w:ascii="Calibri" w:hAnsi="Calibri"/>
          <w:b/>
          <w:i/>
          <w:sz w:val="22"/>
          <w:szCs w:val="22"/>
        </w:rPr>
        <w:t xml:space="preserve">Example </w:t>
      </w:r>
      <w:r w:rsidR="00D31B80" w:rsidRPr="00E35101">
        <w:rPr>
          <w:rFonts w:ascii="Calibri" w:hAnsi="Calibri"/>
          <w:b/>
          <w:i/>
          <w:sz w:val="22"/>
          <w:szCs w:val="22"/>
        </w:rPr>
        <w:t>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 xml:space="preserve">award is </w:t>
      </w:r>
      <w:proofErr w:type="gramStart"/>
      <w:r w:rsidR="00D31B80" w:rsidRPr="00F36C5F">
        <w:rPr>
          <w:rFonts w:ascii="Calibri" w:hAnsi="Calibri"/>
          <w:sz w:val="22"/>
          <w:szCs w:val="22"/>
        </w:rPr>
        <w:t>made</w:t>
      </w:r>
      <w:proofErr w:type="gramEnd"/>
      <w:r w:rsidR="00D31B80" w:rsidRPr="00F36C5F">
        <w:rPr>
          <w:rFonts w:ascii="Calibri" w:hAnsi="Calibri"/>
          <w:sz w:val="22"/>
          <w:szCs w:val="22"/>
        </w:rPr>
        <w:t xml:space="preserve"> and a contract formed by signature of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and 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5256AB">
        <w:rPr>
          <w:rFonts w:ascii="Calibri" w:hAnsi="Calibri" w:cs="Arial"/>
          <w:sz w:val="22"/>
          <w:szCs w:val="22"/>
        </w:rPr>
        <w:t>Criminal Justice Training Commission</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154787F4" w14:textId="21652FBC" w:rsidR="00D31B80" w:rsidRPr="00036FF6" w:rsidRDefault="00D31B80" w:rsidP="00D31B80">
      <w:pPr>
        <w:numPr>
          <w:ilvl w:val="0"/>
          <w:numId w:val="11"/>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announcement of ASB,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announcement of ASB, </w:t>
      </w:r>
      <w:r w:rsidR="005256AB">
        <w:rPr>
          <w:rFonts w:ascii="Calibri" w:hAnsi="Calibri" w:cs="Arial"/>
          <w:sz w:val="22"/>
          <w:szCs w:val="22"/>
        </w:rPr>
        <w:t>Criminal Justice Training Commission</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t xml:space="preserve">evaluations to </w:t>
      </w:r>
      <w:r w:rsidR="005256AB">
        <w:rPr>
          <w:rFonts w:ascii="Calibri" w:hAnsi="Calibri" w:cs="Arial"/>
          <w:sz w:val="22"/>
          <w:szCs w:val="22"/>
        </w:rPr>
        <w:t>Criminal Justice Training Commission</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5256AB">
        <w:rPr>
          <w:rFonts w:ascii="Calibri" w:hAnsi="Calibri" w:cs="Arial"/>
          <w:sz w:val="22"/>
          <w:szCs w:val="22"/>
        </w:rPr>
        <w:t>Criminal Justice Training Commission</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2415A9">
        <w:rPr>
          <w:rFonts w:ascii="Calibri" w:hAnsi="Calibri"/>
          <w:sz w:val="22"/>
          <w:szCs w:val="22"/>
        </w:rPr>
        <w:t>proposal</w:t>
      </w:r>
      <w:r w:rsidR="002415A9" w:rsidRPr="00847552">
        <w:rPr>
          <w:rFonts w:ascii="Calibri" w:hAnsi="Calibri"/>
          <w:sz w:val="22"/>
          <w:szCs w:val="22"/>
        </w:rPr>
        <w:t xml:space="preserve">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41E50FB2"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bidders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 xml:space="preserve">Contract.  Such awards would be on the same or substantially similar terms and conditions and would be designed to address a </w:t>
      </w:r>
      <w:proofErr w:type="gramStart"/>
      <w:r>
        <w:rPr>
          <w:rFonts w:ascii="Calibri" w:hAnsi="Calibri"/>
          <w:sz w:val="22"/>
          <w:szCs w:val="22"/>
        </w:rPr>
        <w:t>Contractor</w:t>
      </w:r>
      <w:proofErr w:type="gramEnd"/>
      <w:r>
        <w:rPr>
          <w:rFonts w:ascii="Calibri" w:hAnsi="Calibri"/>
          <w:sz w:val="22"/>
          <w:szCs w:val="22"/>
        </w:rPr>
        <w:t xml:space="preserve"> vacancy (e.g., a contractor is terminated or goes out of business) or be in the best interest of the State of Washington</w:t>
      </w:r>
      <w:r w:rsidRPr="00036FF6">
        <w:rPr>
          <w:rFonts w:ascii="Calibri" w:hAnsi="Calibri"/>
          <w:sz w:val="22"/>
          <w:szCs w:val="22"/>
        </w:rPr>
        <w:t>.</w:t>
      </w:r>
    </w:p>
    <w:p w14:paraId="097E3C97" w14:textId="77777777" w:rsidR="00D31B80" w:rsidRDefault="00D31B80" w:rsidP="003E00B6">
      <w:pPr>
        <w:jc w:val="both"/>
        <w:rPr>
          <w:rFonts w:ascii="Calibri" w:hAnsi="Calibri"/>
          <w:sz w:val="22"/>
          <w:szCs w:val="22"/>
        </w:rPr>
      </w:pPr>
    </w:p>
    <w:p w14:paraId="4AE72786" w14:textId="77777777" w:rsidR="00D31B80" w:rsidRPr="007F754A" w:rsidRDefault="00D31B80" w:rsidP="003E00B6">
      <w:pPr>
        <w:jc w:val="both"/>
        <w:rPr>
          <w:rFonts w:ascii="Calibri" w:hAnsi="Calibri"/>
          <w:sz w:val="22"/>
          <w:szCs w:val="22"/>
        </w:rPr>
      </w:pPr>
    </w:p>
    <w:p w14:paraId="20E42223" w14:textId="5FB90221" w:rsidR="007F754A" w:rsidRPr="007F754A" w:rsidRDefault="007F754A" w:rsidP="00093CB1">
      <w:pPr>
        <w:pStyle w:val="Heading1"/>
      </w:pPr>
      <w:bookmarkStart w:id="13" w:name="Section_3"/>
      <w:r w:rsidRPr="007F754A">
        <w:t xml:space="preserve">Section </w:t>
      </w:r>
      <w:r w:rsidR="00D31B80">
        <w:rPr>
          <w:lang w:val="en-US"/>
        </w:rPr>
        <w:t>4</w:t>
      </w:r>
      <w:r w:rsidRPr="007F754A">
        <w:t xml:space="preserve"> – </w:t>
      </w:r>
      <w:r w:rsidR="001D6383">
        <w:t xml:space="preserve">How to Prepare and Submit a </w:t>
      </w:r>
      <w:r w:rsidR="002415A9">
        <w:rPr>
          <w:lang w:val="en-US"/>
        </w:rPr>
        <w:t>proposal</w:t>
      </w:r>
      <w:r w:rsidR="002415A9">
        <w:t xml:space="preserve"> </w:t>
      </w:r>
      <w:r w:rsidR="001D6383">
        <w:t xml:space="preserve">for </w:t>
      </w:r>
      <w:r w:rsidR="003E00B6">
        <w:t>this</w:t>
      </w:r>
      <w:r w:rsidR="001D6383">
        <w:t xml:space="preserve"> </w:t>
      </w:r>
      <w:r w:rsidR="00B5425E">
        <w:t>Competitive</w:t>
      </w:r>
      <w:r w:rsidR="00150FA5">
        <w:t xml:space="preserve"> Solicitation</w:t>
      </w:r>
    </w:p>
    <w:bookmarkEnd w:id="13"/>
    <w:p w14:paraId="6AFE661D" w14:textId="77777777" w:rsidR="007F754A" w:rsidRDefault="007F754A" w:rsidP="003E00B6">
      <w:pPr>
        <w:jc w:val="both"/>
        <w:rPr>
          <w:rFonts w:ascii="Calibri" w:hAnsi="Calibri" w:cs="Arial"/>
          <w:sz w:val="22"/>
          <w:szCs w:val="22"/>
        </w:rPr>
      </w:pPr>
    </w:p>
    <w:p w14:paraId="3CA058BA" w14:textId="044554A0"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w:t>
      </w:r>
      <w:r w:rsidR="002415A9">
        <w:rPr>
          <w:rFonts w:ascii="Calibri" w:hAnsi="Calibri"/>
          <w:sz w:val="22"/>
          <w:szCs w:val="22"/>
        </w:rPr>
        <w:t>proposal</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5256AB">
        <w:rPr>
          <w:rFonts w:ascii="Calibri" w:hAnsi="Calibri" w:cs="Arial"/>
          <w:sz w:val="22"/>
          <w:szCs w:val="22"/>
        </w:rPr>
        <w:t>Criminal Justice Training Commission</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bidders must provide to </w:t>
      </w:r>
      <w:r w:rsidR="00D74595">
        <w:rPr>
          <w:rFonts w:ascii="Calibri" w:hAnsi="Calibri"/>
          <w:sz w:val="22"/>
          <w:szCs w:val="22"/>
        </w:rPr>
        <w:t>Criminal Justice Training Commission</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w:t>
      </w:r>
      <w:r w:rsidR="002415A9">
        <w:rPr>
          <w:rFonts w:ascii="Calibri" w:hAnsi="Calibri" w:cs="Arial"/>
          <w:sz w:val="22"/>
          <w:szCs w:val="22"/>
        </w:rPr>
        <w:t>proposal</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263266B7" w14:textId="61668772" w:rsidR="0035348B" w:rsidRDefault="00D23E09" w:rsidP="0035348B">
      <w:pPr>
        <w:numPr>
          <w:ilvl w:val="0"/>
          <w:numId w:val="16"/>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w:t>
      </w:r>
      <w:r w:rsidR="002415A9">
        <w:rPr>
          <w:rFonts w:ascii="Calibri" w:hAnsi="Calibri"/>
          <w:sz w:val="22"/>
          <w:szCs w:val="22"/>
        </w:rPr>
        <w:t xml:space="preserve"> by email</w:t>
      </w:r>
      <w:r w:rsidRPr="00D23E09">
        <w:rPr>
          <w:rFonts w:ascii="Calibri" w:hAnsi="Calibri"/>
          <w:sz w:val="22"/>
          <w:szCs w:val="22"/>
        </w:rPr>
        <w:t xml:space="preserve">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77F5E09D"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 xml:space="preserve">of an issue, exception, addition, or omission,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may consider the matter waived by the bidder for protest purposes</w:t>
      </w:r>
      <w:r>
        <w:rPr>
          <w:rFonts w:ascii="Calibri" w:hAnsi="Calibri"/>
          <w:sz w:val="22"/>
          <w:szCs w:val="22"/>
        </w:rPr>
        <w:t>.</w:t>
      </w:r>
    </w:p>
    <w:p w14:paraId="3F46A7BD" w14:textId="77777777" w:rsidR="00E43B0F" w:rsidRPr="00E43B0F" w:rsidRDefault="00E43B0F" w:rsidP="00E43B0F">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7777777"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lastRenderedPageBreak/>
        <w:t xml:space="preserve">Unauthorized </w:t>
      </w:r>
      <w:proofErr w:type="gramStart"/>
      <w:r w:rsidR="000E4731">
        <w:rPr>
          <w:rFonts w:ascii="Calibri" w:hAnsi="Calibri"/>
          <w:sz w:val="22"/>
          <w:szCs w:val="22"/>
        </w:rPr>
        <w:t>bidder</w:t>
      </w:r>
      <w:proofErr w:type="gramEnd"/>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059DA3F8" w14:textId="09994D18" w:rsidR="00DA51BE" w:rsidRDefault="00BF4182" w:rsidP="00DA51BE">
      <w:pPr>
        <w:numPr>
          <w:ilvl w:val="0"/>
          <w:numId w:val="16"/>
        </w:numPr>
        <w:spacing w:before="240"/>
        <w:ind w:hanging="540"/>
        <w:jc w:val="both"/>
        <w:rPr>
          <w:rFonts w:ascii="Calibri" w:hAnsi="Calibri"/>
          <w:sz w:val="22"/>
          <w:szCs w:val="22"/>
        </w:rPr>
      </w:pPr>
      <w:r>
        <w:rPr>
          <w:rFonts w:ascii="Calibri" w:hAnsi="Calibri"/>
          <w:b/>
          <w:smallCaps/>
          <w:sz w:val="22"/>
          <w:szCs w:val="22"/>
        </w:rPr>
        <w:t>Proposal Components</w:t>
      </w:r>
      <w:r w:rsidR="00DA51BE">
        <w:rPr>
          <w:rFonts w:ascii="Calibri" w:hAnsi="Calibri"/>
          <w:sz w:val="22"/>
          <w:szCs w:val="22"/>
        </w:rPr>
        <w:t xml:space="preserve">.  </w:t>
      </w:r>
      <w:r w:rsidR="002415A9">
        <w:rPr>
          <w:rFonts w:ascii="Calibri" w:hAnsi="Calibri"/>
          <w:sz w:val="22"/>
          <w:szCs w:val="22"/>
        </w:rPr>
        <w:t>Proposals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386C50">
        <w:rPr>
          <w:rFonts w:ascii="Calibri" w:hAnsi="Calibri"/>
          <w:b/>
          <w:i/>
          <w:sz w:val="22"/>
          <w:szCs w:val="22"/>
        </w:rPr>
        <w:t>B</w:t>
      </w:r>
      <w:r w:rsidR="00904508" w:rsidRPr="00E35101">
        <w:rPr>
          <w:rFonts w:ascii="Calibri" w:hAnsi="Calibri"/>
          <w:b/>
          <w:i/>
          <w:sz w:val="22"/>
          <w:szCs w:val="22"/>
        </w:rPr>
        <w:t xml:space="preserve"> – </w:t>
      </w:r>
      <w:r w:rsidR="002415A9">
        <w:rPr>
          <w:rFonts w:ascii="Calibri" w:hAnsi="Calibri"/>
          <w:b/>
          <w:i/>
          <w:sz w:val="22"/>
          <w:szCs w:val="22"/>
        </w:rPr>
        <w:t>Proposal</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w:t>
      </w:r>
      <w:r>
        <w:rPr>
          <w:rFonts w:ascii="Calibri" w:hAnsi="Calibri"/>
          <w:sz w:val="22"/>
          <w:szCs w:val="22"/>
        </w:rPr>
        <w:t>components</w:t>
      </w:r>
      <w:r w:rsidRPr="00904508">
        <w:rPr>
          <w:rFonts w:ascii="Calibri" w:hAnsi="Calibri"/>
          <w:sz w:val="22"/>
          <w:szCs w:val="22"/>
        </w:rPr>
        <w:t xml:space="preserve"> </w:t>
      </w:r>
      <w:r w:rsidR="00904508" w:rsidRPr="00904508">
        <w:rPr>
          <w:rFonts w:ascii="Calibri" w:hAnsi="Calibri"/>
          <w:sz w:val="22"/>
          <w:szCs w:val="22"/>
        </w:rPr>
        <w:t xml:space="preserve">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60BC8A78" w:rsidR="00887FCD"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Inclusive </w:t>
      </w:r>
      <w:r w:rsidR="00BF4182">
        <w:rPr>
          <w:rFonts w:ascii="Calibri" w:hAnsi="Calibri"/>
          <w:sz w:val="22"/>
          <w:szCs w:val="22"/>
        </w:rPr>
        <w:t>Proposals</w:t>
      </w:r>
      <w:r>
        <w:rPr>
          <w:rFonts w:ascii="Calibri" w:hAnsi="Calibri"/>
          <w:sz w:val="22"/>
          <w:szCs w:val="22"/>
        </w:rPr>
        <w:t xml:space="preserve">:  </w:t>
      </w:r>
      <w:r w:rsidRPr="00AF34B2">
        <w:rPr>
          <w:rFonts w:ascii="Calibri" w:hAnsi="Calibri"/>
          <w:sz w:val="22"/>
          <w:szCs w:val="22"/>
          <w:lang w:val="x-none"/>
        </w:rPr>
        <w:t>Bidders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7C4DDB6F" w:rsidR="00363AC7" w:rsidRPr="00C862F6" w:rsidRDefault="002415A9" w:rsidP="00363AC7">
      <w:pPr>
        <w:numPr>
          <w:ilvl w:val="0"/>
          <w:numId w:val="16"/>
        </w:numPr>
        <w:spacing w:before="240"/>
        <w:ind w:hanging="540"/>
        <w:jc w:val="both"/>
        <w:rPr>
          <w:rFonts w:ascii="Calibri" w:hAnsi="Calibri"/>
          <w:sz w:val="22"/>
          <w:szCs w:val="22"/>
        </w:rPr>
      </w:pPr>
      <w:r>
        <w:rPr>
          <w:rFonts w:ascii="Calibri" w:hAnsi="Calibri"/>
          <w:b/>
          <w:smallCaps/>
          <w:sz w:val="22"/>
          <w:szCs w:val="22"/>
        </w:rPr>
        <w:t>proposal</w:t>
      </w:r>
      <w:r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proposal</w:t>
      </w:r>
      <w:r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 xml:space="preserve">submittals that must be provided to </w:t>
      </w:r>
      <w:r w:rsidR="005256AB">
        <w:rPr>
          <w:rFonts w:ascii="Calibri" w:hAnsi="Calibri" w:cs="Arial"/>
          <w:sz w:val="22"/>
          <w:szCs w:val="22"/>
        </w:rPr>
        <w:t>Criminal Justice Training Commission</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proposal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Pr>
          <w:rFonts w:ascii="Calibri" w:hAnsi="Calibri"/>
          <w:sz w:val="22"/>
          <w:szCs w:val="22"/>
        </w:rPr>
        <w:t>Proposals</w:t>
      </w:r>
      <w:r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00363AC7" w:rsidRPr="00C862F6">
        <w:rPr>
          <w:rFonts w:ascii="Calibri" w:hAnsi="Calibri"/>
          <w:sz w:val="22"/>
          <w:szCs w:val="22"/>
        </w:rPr>
        <w:t xml:space="preserve">idder’s failure to complete any submittal as instructed may result in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D74595">
        <w:rPr>
          <w:rFonts w:ascii="Calibri" w:hAnsi="Calibri"/>
          <w:sz w:val="22"/>
          <w:szCs w:val="22"/>
        </w:rPr>
        <w:t xml:space="preserve">Criminal Justice Training Commission </w:t>
      </w:r>
      <w:r w:rsidR="000E4731">
        <w:rPr>
          <w:rFonts w:ascii="Calibri" w:hAnsi="Calibri"/>
          <w:sz w:val="22"/>
          <w:szCs w:val="22"/>
        </w:rPr>
        <w:t>in writing, b</w:t>
      </w:r>
      <w:r w:rsidR="00B2239E" w:rsidRPr="00C862F6">
        <w:rPr>
          <w:rFonts w:ascii="Calibri" w:hAnsi="Calibri"/>
          <w:sz w:val="22"/>
          <w:szCs w:val="22"/>
        </w:rPr>
        <w:t xml:space="preserve">idders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00363AC7" w:rsidRPr="00C862F6">
        <w:rPr>
          <w:rFonts w:ascii="Calibri" w:hAnsi="Calibri"/>
          <w:sz w:val="22"/>
          <w:szCs w:val="22"/>
        </w:rPr>
        <w:t xml:space="preserve"> name.</w:t>
      </w:r>
    </w:p>
    <w:p w14:paraId="1B94B0DF" w14:textId="51E82B4F" w:rsidR="009964B7" w:rsidRPr="009964B7" w:rsidRDefault="009964B7" w:rsidP="009964B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C74DB7" w:rsidRPr="00C74DB7">
        <w:rPr>
          <w:rFonts w:ascii="Calibri" w:hAnsi="Calibri" w:cs="Arial"/>
          <w:b w:val="0"/>
          <w:bCs/>
          <w:sz w:val="22"/>
          <w:szCs w:val="22"/>
        </w:rPr>
        <w:t>Criminal Justice Training Commission</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proofErr w:type="gramStart"/>
      <w:r w:rsidR="00E41C7E">
        <w:rPr>
          <w:rFonts w:ascii="Calibri" w:hAnsi="Calibri" w:cs="Arial"/>
          <w:b w:val="0"/>
          <w:sz w:val="22"/>
          <w:szCs w:val="22"/>
        </w:rPr>
        <w:t>the</w:t>
      </w:r>
      <w:proofErr w:type="gramEnd"/>
      <w:r w:rsidR="00E41C7E">
        <w:rPr>
          <w:rFonts w:ascii="Calibri" w:hAnsi="Calibri" w:cs="Arial"/>
          <w:b w:val="0"/>
          <w:sz w:val="22"/>
          <w:szCs w:val="22"/>
        </w:rPr>
        <w:t xml:space="preserv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3252093E" w14:textId="52D24473" w:rsidR="000E2139" w:rsidRDefault="000E2139" w:rsidP="000E2139">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 xml:space="preserve">information for </w:t>
      </w:r>
      <w:r w:rsidR="00C74DB7" w:rsidRPr="00C74DB7">
        <w:rPr>
          <w:rFonts w:ascii="Calibri" w:hAnsi="Calibri" w:cs="Arial"/>
          <w:b w:val="0"/>
          <w:bCs/>
          <w:sz w:val="22"/>
          <w:szCs w:val="22"/>
        </w:rPr>
        <w:t xml:space="preserve">Criminal Justice Training Commission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C74DB7" w:rsidRPr="00C74DB7">
        <w:rPr>
          <w:rFonts w:ascii="Calibri" w:hAnsi="Calibri" w:cs="Arial"/>
          <w:b w:val="0"/>
          <w:bCs/>
          <w:sz w:val="22"/>
          <w:szCs w:val="22"/>
        </w:rPr>
        <w:t>Criminal Justice Training Commission</w:t>
      </w:r>
      <w:r>
        <w:rPr>
          <w:rFonts w:ascii="Calibri" w:hAnsi="Calibri" w:cs="Arial"/>
          <w:b w:val="0"/>
          <w:sz w:val="22"/>
          <w:szCs w:val="22"/>
        </w:rPr>
        <w:t>.</w:t>
      </w:r>
    </w:p>
    <w:p w14:paraId="05F641AD" w14:textId="3921A35A" w:rsidR="00455491" w:rsidRPr="00880BE8" w:rsidRDefault="00433281" w:rsidP="00455491">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00066486">
        <w:rPr>
          <w:rFonts w:ascii="Calibri" w:hAnsi="Calibri" w:cs="Arial"/>
          <w:b/>
          <w:smallCaps/>
          <w:sz w:val="22"/>
          <w:szCs w:val="22"/>
        </w:rPr>
        <w:t>B</w:t>
      </w:r>
      <w:r w:rsidRPr="000E2139">
        <w:rPr>
          <w:rFonts w:ascii="Calibri" w:hAnsi="Calibri" w:cs="Arial"/>
          <w:b/>
          <w:smallCaps/>
          <w:sz w:val="22"/>
          <w:szCs w:val="22"/>
        </w:rPr>
        <w:t xml:space="preserve"> </w:t>
      </w:r>
      <w:r w:rsidR="00136678">
        <w:rPr>
          <w:rFonts w:ascii="Calibri" w:hAnsi="Calibri" w:cs="Arial"/>
          <w:b/>
          <w:smallCaps/>
          <w:sz w:val="22"/>
          <w:szCs w:val="22"/>
        </w:rPr>
        <w:t>–</w:t>
      </w:r>
      <w:r w:rsidRPr="000E2139">
        <w:rPr>
          <w:rFonts w:ascii="Calibri" w:hAnsi="Calibri" w:cs="Arial"/>
          <w:b/>
          <w:smallCaps/>
          <w:sz w:val="22"/>
          <w:szCs w:val="22"/>
        </w:rPr>
        <w:t xml:space="preserve"> </w:t>
      </w:r>
      <w:r w:rsidR="006E798C">
        <w:rPr>
          <w:rFonts w:ascii="Calibri" w:hAnsi="Calibri" w:cs="Arial"/>
          <w:b/>
          <w:smallCaps/>
          <w:sz w:val="22"/>
          <w:szCs w:val="22"/>
        </w:rPr>
        <w:t>proposal</w:t>
      </w:r>
      <w:r w:rsidR="00455491" w:rsidRPr="00A961EC">
        <w:rPr>
          <w:rFonts w:ascii="Calibri" w:hAnsi="Calibri" w:cs="Arial"/>
          <w:b/>
          <w:sz w:val="22"/>
          <w:szCs w:val="22"/>
        </w:rPr>
        <w:br/>
      </w:r>
      <w:r w:rsidRPr="00880BE8">
        <w:rPr>
          <w:rFonts w:ascii="Calibri" w:hAnsi="Calibri" w:cs="Arial"/>
          <w:sz w:val="22"/>
          <w:szCs w:val="22"/>
        </w:rPr>
        <w:t xml:space="preserve">Bidder will need to complete the </w:t>
      </w:r>
      <w:r w:rsidR="002415A9">
        <w:rPr>
          <w:rFonts w:ascii="Calibri" w:hAnsi="Calibri" w:cs="Arial"/>
          <w:sz w:val="22"/>
          <w:szCs w:val="22"/>
        </w:rPr>
        <w:t>proposal</w:t>
      </w:r>
      <w:r w:rsidR="002415A9" w:rsidRPr="00880BE8">
        <w:rPr>
          <w:rFonts w:ascii="Calibri" w:hAnsi="Calibri" w:cs="Arial"/>
          <w:sz w:val="22"/>
          <w:szCs w:val="22"/>
        </w:rPr>
        <w:t xml:space="preserve"> </w:t>
      </w:r>
      <w:r w:rsidRPr="00880BE8">
        <w:rPr>
          <w:rFonts w:ascii="Calibri" w:hAnsi="Calibri" w:cs="Arial"/>
          <w:sz w:val="22"/>
          <w:szCs w:val="22"/>
        </w:rPr>
        <w:t>worksheet template</w:t>
      </w:r>
      <w:r w:rsidR="00455491" w:rsidRPr="00880BE8">
        <w:rPr>
          <w:rFonts w:ascii="Calibri" w:hAnsi="Calibri" w:cs="Arial"/>
          <w:sz w:val="22"/>
          <w:szCs w:val="22"/>
        </w:rPr>
        <w:t>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066486">
        <w:rPr>
          <w:rFonts w:ascii="Calibri" w:hAnsi="Calibri" w:cs="Arial"/>
          <w:b/>
          <w:i/>
          <w:sz w:val="22"/>
          <w:szCs w:val="22"/>
        </w:rPr>
        <w:t>B</w:t>
      </w:r>
      <w:r w:rsidR="00455491" w:rsidRPr="00E35101">
        <w:rPr>
          <w:rFonts w:ascii="Calibri" w:hAnsi="Calibri" w:cs="Arial"/>
          <w:b/>
          <w:i/>
          <w:sz w:val="22"/>
          <w:szCs w:val="22"/>
        </w:rPr>
        <w:t xml:space="preserve"> – </w:t>
      </w:r>
      <w:r w:rsidR="006E798C">
        <w:rPr>
          <w:rFonts w:ascii="Calibri" w:hAnsi="Calibri" w:cs="Arial"/>
          <w:b/>
          <w:i/>
          <w:sz w:val="22"/>
          <w:szCs w:val="22"/>
        </w:rPr>
        <w:t>Proposal</w:t>
      </w:r>
      <w:r w:rsidR="00455491" w:rsidRPr="00880BE8">
        <w:rPr>
          <w:rFonts w:ascii="Calibri" w:hAnsi="Calibri" w:cs="Arial"/>
          <w:sz w:val="22"/>
          <w:szCs w:val="22"/>
        </w:rPr>
        <w:t>.</w:t>
      </w:r>
    </w:p>
    <w:p w14:paraId="53423DD9" w14:textId="3B26419C" w:rsidR="001F03E4" w:rsidRPr="001F03E4" w:rsidRDefault="006E798C"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 xml:space="preserve">PROPOSAL </w:t>
      </w:r>
      <w:r w:rsidR="001F03E4">
        <w:rPr>
          <w:rFonts w:ascii="Calibri" w:hAnsi="Calibri"/>
          <w:b/>
          <w:smallCaps/>
          <w:sz w:val="22"/>
          <w:szCs w:val="22"/>
        </w:rPr>
        <w:t>Format</w:t>
      </w:r>
      <w:r w:rsidR="001F03E4">
        <w:rPr>
          <w:rFonts w:ascii="Calibri" w:hAnsi="Calibri"/>
          <w:sz w:val="22"/>
          <w:szCs w:val="22"/>
        </w:rPr>
        <w:t xml:space="preserve">.  </w:t>
      </w:r>
      <w:r>
        <w:rPr>
          <w:rFonts w:ascii="Calibri" w:hAnsi="Calibri"/>
          <w:sz w:val="22"/>
          <w:szCs w:val="22"/>
        </w:rPr>
        <w:t>Proposals</w:t>
      </w:r>
      <w:r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C74DB7">
        <w:rPr>
          <w:rFonts w:ascii="Calibri" w:hAnsi="Calibri" w:cs="Arial"/>
          <w:sz w:val="22"/>
          <w:szCs w:val="22"/>
        </w:rPr>
        <w:t>Criminal Justice Training Commission</w:t>
      </w:r>
      <w:r w:rsidR="001F03E4">
        <w:rPr>
          <w:rFonts w:ascii="Calibri" w:hAnsi="Calibri"/>
          <w:sz w:val="22"/>
          <w:szCs w:val="22"/>
        </w:rPr>
        <w:t>,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2F4B89EC" w14:textId="44AE47F4" w:rsidR="001D7750" w:rsidRDefault="00363AC7"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 xml:space="preserve">Submitting </w:t>
      </w:r>
      <w:r w:rsidR="006E798C">
        <w:rPr>
          <w:rFonts w:ascii="Calibri" w:hAnsi="Calibri"/>
          <w:b/>
          <w:smallCaps/>
          <w:sz w:val="22"/>
          <w:szCs w:val="22"/>
        </w:rPr>
        <w:t>proposals</w:t>
      </w:r>
      <w:r>
        <w:rPr>
          <w:rFonts w:ascii="Calibri" w:hAnsi="Calibri"/>
          <w:sz w:val="22"/>
          <w:szCs w:val="22"/>
        </w:rPr>
        <w:t xml:space="preserve">.  </w:t>
      </w:r>
      <w:r w:rsidR="00645201" w:rsidRPr="00294CC2">
        <w:rPr>
          <w:rFonts w:ascii="Calibri" w:hAnsi="Calibri"/>
          <w:sz w:val="22"/>
          <w:szCs w:val="22"/>
        </w:rPr>
        <w:t xml:space="preserve">Your </w:t>
      </w:r>
      <w:r w:rsidR="006E798C">
        <w:rPr>
          <w:rFonts w:ascii="Calibri" w:hAnsi="Calibri"/>
          <w:sz w:val="22"/>
          <w:szCs w:val="22"/>
        </w:rPr>
        <w:t>proposals</w:t>
      </w:r>
      <w:r w:rsidR="00645201" w:rsidRPr="00294CC2">
        <w:rPr>
          <w:rFonts w:ascii="Calibri" w:hAnsi="Calibri"/>
          <w:sz w:val="22"/>
          <w:szCs w:val="22"/>
        </w:rPr>
        <w:t xml:space="preserve"> must be emailed </w:t>
      </w:r>
      <w:r w:rsidR="006E798C">
        <w:rPr>
          <w:rFonts w:ascii="Calibri" w:hAnsi="Calibri"/>
          <w:sz w:val="22"/>
          <w:szCs w:val="22"/>
        </w:rPr>
        <w:t xml:space="preserve">to the Procurement Coordinator </w:t>
      </w:r>
      <w:r w:rsidR="00190821">
        <w:rPr>
          <w:rFonts w:ascii="Calibri" w:hAnsi="Calibri"/>
          <w:sz w:val="22"/>
          <w:szCs w:val="22"/>
        </w:rPr>
        <w:t>to:</w:t>
      </w:r>
      <w:r w:rsidR="008B2A47">
        <w:rPr>
          <w:rStyle w:val="Hyperlink"/>
        </w:rPr>
        <w:t xml:space="preserve"> </w:t>
      </w:r>
      <w:r w:rsidR="008667D2" w:rsidRPr="00190821">
        <w:rPr>
          <w:rFonts w:asciiTheme="minorHAnsi" w:hAnsiTheme="minorHAnsi" w:cstheme="minorHAnsi"/>
          <w:b/>
          <w:bCs/>
        </w:rPr>
        <w:t>h</w:t>
      </w:r>
      <w:r w:rsidR="008B2A47" w:rsidRPr="00190821">
        <w:rPr>
          <w:rFonts w:asciiTheme="minorHAnsi" w:hAnsiTheme="minorHAnsi" w:cstheme="minorHAnsi"/>
          <w:b/>
          <w:bCs/>
        </w:rPr>
        <w:t>olly.</w:t>
      </w:r>
      <w:r w:rsidR="008667D2" w:rsidRPr="00190821">
        <w:rPr>
          <w:rFonts w:asciiTheme="minorHAnsi" w:hAnsiTheme="minorHAnsi" w:cstheme="minorHAnsi"/>
          <w:b/>
          <w:bCs/>
        </w:rPr>
        <w:t>white</w:t>
      </w:r>
      <w:r w:rsidR="00993F1B" w:rsidRPr="00190821">
        <w:rPr>
          <w:rFonts w:asciiTheme="minorHAnsi" w:hAnsiTheme="minorHAnsi" w:cstheme="minorHAnsi"/>
          <w:b/>
          <w:bCs/>
        </w:rPr>
        <w:t>@cjtc.wa.gov</w:t>
      </w:r>
      <w:r w:rsidR="00993F1B">
        <w:t>.</w:t>
      </w:r>
      <w:r w:rsidR="00645201" w:rsidRPr="00294CC2">
        <w:rPr>
          <w:rFonts w:ascii="Calibri" w:hAnsi="Calibri"/>
          <w:sz w:val="22"/>
          <w:szCs w:val="22"/>
        </w:rPr>
        <w:t xml:space="preserve">  </w:t>
      </w:r>
      <w:r w:rsidR="00C74DB7">
        <w:rPr>
          <w:rFonts w:ascii="Calibri" w:hAnsi="Calibri" w:cs="Arial"/>
          <w:sz w:val="22"/>
          <w:szCs w:val="22"/>
        </w:rPr>
        <w:t>Criminal Justice Training Commission</w:t>
      </w:r>
      <w:r w:rsidR="00C74DB7" w:rsidRPr="00294CC2">
        <w:rPr>
          <w:rFonts w:ascii="Calibri" w:hAnsi="Calibri"/>
          <w:sz w:val="22"/>
          <w:szCs w:val="22"/>
        </w:rPr>
        <w:t xml:space="preserve"> </w:t>
      </w:r>
      <w:r w:rsidR="00645201" w:rsidRPr="00294CC2">
        <w:rPr>
          <w:rFonts w:ascii="Calibri" w:hAnsi="Calibri"/>
          <w:sz w:val="22"/>
          <w:szCs w:val="22"/>
        </w:rPr>
        <w:t>email boxes only can accept emails that total less than 30MB in size.  Bidders are cautioned to keep email sizes to less than 25MB to ease delivery.  Zipped files cannot be accepted</w:t>
      </w:r>
      <w:r w:rsidR="00645201">
        <w:rPr>
          <w:rFonts w:ascii="Calibri" w:hAnsi="Calibri"/>
          <w:sz w:val="22"/>
          <w:szCs w:val="22"/>
        </w:rPr>
        <w:t>.</w:t>
      </w:r>
    </w:p>
    <w:p w14:paraId="7FF6DF46" w14:textId="77777777" w:rsidR="001D7750" w:rsidRDefault="001D7750" w:rsidP="00AF34B2">
      <w:pPr>
        <w:jc w:val="both"/>
        <w:rPr>
          <w:rFonts w:ascii="Calibri" w:hAnsi="Calibri"/>
          <w:sz w:val="22"/>
          <w:szCs w:val="22"/>
        </w:rPr>
      </w:pPr>
    </w:p>
    <w:p w14:paraId="3CE077A4" w14:textId="77777777" w:rsidR="00D31B80" w:rsidRDefault="00D31B80" w:rsidP="00AF34B2">
      <w:pPr>
        <w:jc w:val="both"/>
        <w:rPr>
          <w:rFonts w:ascii="Calibri" w:hAnsi="Calibri"/>
          <w:sz w:val="22"/>
          <w:szCs w:val="22"/>
        </w:rPr>
      </w:pPr>
    </w:p>
    <w:p w14:paraId="0A5AA81F" w14:textId="77777777" w:rsidR="007F754A" w:rsidRPr="007F754A" w:rsidRDefault="007F754A" w:rsidP="00093CB1">
      <w:pPr>
        <w:pStyle w:val="Heading1"/>
      </w:pPr>
      <w:bookmarkStart w:id="14" w:name="_Section_5_–Complaint,"/>
      <w:bookmarkStart w:id="15" w:name="Section_4"/>
      <w:bookmarkEnd w:id="14"/>
      <w:r w:rsidRPr="007F754A">
        <w:lastRenderedPageBreak/>
        <w:t xml:space="preserve">Section </w:t>
      </w:r>
      <w:r w:rsidR="00D31B80">
        <w:rPr>
          <w:lang w:val="en-US"/>
        </w:rPr>
        <w:t>5</w:t>
      </w:r>
      <w:r w:rsidRPr="007F754A">
        <w:t xml:space="preserve"> –</w:t>
      </w:r>
      <w:r w:rsidR="00EC46EA">
        <w:rPr>
          <w:lang w:val="en-US"/>
        </w:rPr>
        <w:t xml:space="preserve"> </w:t>
      </w:r>
      <w:r w:rsidR="000B74CC" w:rsidRPr="000B74CC">
        <w:rPr>
          <w:sz w:val="22"/>
        </w:rPr>
        <w:t>Complaint, Debrief, &amp; Protest Requirements</w:t>
      </w:r>
    </w:p>
    <w:bookmarkEnd w:id="15"/>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206000A5" w:rsidR="002D0F80"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bidders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C74DB7">
        <w:rPr>
          <w:rFonts w:ascii="Calibri" w:hAnsi="Calibri" w:cs="Arial"/>
          <w:sz w:val="22"/>
          <w:szCs w:val="22"/>
        </w:rPr>
        <w:t>Criminal Justice Training Commission</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1E056BD9"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02407A">
        <w:rPr>
          <w:rFonts w:ascii="Calibri" w:hAnsi="Calibri"/>
          <w:sz w:val="22"/>
          <w:szCs w:val="22"/>
        </w:rPr>
        <w:t>proposal</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C74DB7">
        <w:rPr>
          <w:rFonts w:ascii="Calibri" w:hAnsi="Calibri" w:cs="Arial"/>
          <w:sz w:val="22"/>
          <w:szCs w:val="22"/>
        </w:rPr>
        <w:t>Criminal Justice Training Commission</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51071642" w:rsidR="000B74CC" w:rsidRPr="002F6EA6"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02407A">
        <w:rPr>
          <w:rFonts w:ascii="Calibri" w:hAnsi="Calibri"/>
          <w:sz w:val="22"/>
          <w:szCs w:val="22"/>
        </w:rPr>
        <w:t>proposal</w:t>
      </w:r>
      <w:r w:rsidR="0002407A" w:rsidRPr="006C33A6">
        <w:rPr>
          <w:rFonts w:ascii="Calibri" w:hAnsi="Calibri"/>
          <w:sz w:val="22"/>
          <w:szCs w:val="22"/>
        </w:rPr>
        <w:t xml:space="preserve"> </w:t>
      </w:r>
      <w:r w:rsidRPr="006C33A6">
        <w:rPr>
          <w:rFonts w:ascii="Calibri" w:hAnsi="Calibri"/>
          <w:sz w:val="22"/>
          <w:szCs w:val="22"/>
        </w:rPr>
        <w:t>submittal may be deemed waived for protest purposes.</w:t>
      </w:r>
    </w:p>
    <w:p w14:paraId="0FE86087" w14:textId="1995DF6E" w:rsidR="000B74CC"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C74DB7">
        <w:rPr>
          <w:rFonts w:ascii="Calibri" w:hAnsi="Calibri" w:cs="Arial"/>
          <w:sz w:val="22"/>
          <w:szCs w:val="22"/>
        </w:rPr>
        <w:t>Criminal Justice Training Commission</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w:t>
      </w:r>
      <w:r w:rsidR="00546BC9">
        <w:rPr>
          <w:rFonts w:ascii="Calibri" w:hAnsi="Calibri"/>
          <w:sz w:val="22"/>
          <w:szCs w:val="22"/>
        </w:rPr>
        <w:t>proposal</w:t>
      </w:r>
      <w:r w:rsidR="00C1178B">
        <w:rPr>
          <w:rFonts w:ascii="Calibri" w:hAnsi="Calibri"/>
          <w:sz w:val="22"/>
          <w:szCs w:val="22"/>
        </w:rPr>
        <w:t xml:space="preserve"> </w:t>
      </w:r>
      <w:r w:rsidR="00A27928">
        <w:rPr>
          <w:rFonts w:ascii="Calibri" w:hAnsi="Calibri"/>
          <w:sz w:val="22"/>
          <w:szCs w:val="22"/>
        </w:rPr>
        <w:t xml:space="preserve">(and, as further explained below, is </w:t>
      </w:r>
      <w:proofErr w:type="gramStart"/>
      <w:r w:rsidR="00A27928">
        <w:rPr>
          <w:rFonts w:ascii="Calibri" w:hAnsi="Calibri"/>
          <w:sz w:val="22"/>
          <w:szCs w:val="22"/>
        </w:rPr>
        <w:t>a necessary prerequisite</w:t>
      </w:r>
      <w:proofErr w:type="gramEnd"/>
      <w:r w:rsidR="00A27928">
        <w:rPr>
          <w:rFonts w:ascii="Calibri" w:hAnsi="Calibri"/>
          <w:sz w:val="22"/>
          <w:szCs w:val="22"/>
        </w:rPr>
        <w:t xml:space="preserve"> to filing a protest)</w:t>
      </w:r>
      <w:r w:rsidR="006C33A6" w:rsidRPr="006C33A6">
        <w:rPr>
          <w:rFonts w:ascii="Calibri" w:hAnsi="Calibri"/>
          <w:sz w:val="22"/>
          <w:szCs w:val="22"/>
        </w:rPr>
        <w:t xml:space="preserve">.  Following the evaluation of the </w:t>
      </w:r>
      <w:r w:rsidR="005B67D9">
        <w:rPr>
          <w:rFonts w:ascii="Calibri" w:hAnsi="Calibri"/>
          <w:sz w:val="22"/>
          <w:szCs w:val="22"/>
        </w:rPr>
        <w:t>prop</w:t>
      </w:r>
      <w:r w:rsidR="00C1178B">
        <w:rPr>
          <w:rFonts w:ascii="Calibri" w:hAnsi="Calibri"/>
          <w:sz w:val="22"/>
          <w:szCs w:val="22"/>
        </w:rPr>
        <w:t>o</w:t>
      </w:r>
      <w:r w:rsidR="009B6345">
        <w:rPr>
          <w:rFonts w:ascii="Calibri" w:hAnsi="Calibri"/>
          <w:sz w:val="22"/>
          <w:szCs w:val="22"/>
        </w:rPr>
        <w:t>s</w:t>
      </w:r>
      <w:r w:rsidR="005B67D9">
        <w:rPr>
          <w:rFonts w:ascii="Calibri" w:hAnsi="Calibri"/>
          <w:sz w:val="22"/>
          <w:szCs w:val="22"/>
        </w:rPr>
        <w:t>al</w:t>
      </w:r>
      <w:r w:rsidR="006C33A6" w:rsidRPr="006C33A6">
        <w:rPr>
          <w:rFonts w:ascii="Calibri" w:hAnsi="Calibri"/>
          <w:sz w:val="22"/>
          <w:szCs w:val="22"/>
        </w:rPr>
        <w:t xml:space="preserve">, </w:t>
      </w:r>
      <w:r w:rsidR="00C74DB7">
        <w:rPr>
          <w:rFonts w:ascii="Calibri" w:hAnsi="Calibri" w:cs="Arial"/>
          <w:sz w:val="22"/>
          <w:szCs w:val="22"/>
        </w:rPr>
        <w:t>Criminal Justice Training Commission</w:t>
      </w:r>
      <w:r w:rsidR="00C74DB7" w:rsidRPr="006C33A6">
        <w:rPr>
          <w:rFonts w:ascii="Calibri" w:hAnsi="Calibri"/>
          <w:sz w:val="22"/>
          <w:szCs w:val="22"/>
        </w:rPr>
        <w:t xml:space="preserve"> </w:t>
      </w:r>
      <w:r w:rsidR="006C33A6" w:rsidRPr="006C33A6">
        <w:rPr>
          <w:rFonts w:ascii="Calibri" w:hAnsi="Calibri"/>
          <w:sz w:val="22"/>
          <w:szCs w:val="22"/>
        </w:rPr>
        <w:t xml:space="preserve">will issue an announcement of the ASB.  That announcement may be made by any means, but </w:t>
      </w:r>
      <w:r w:rsidR="00C74DB7">
        <w:rPr>
          <w:rFonts w:ascii="Calibri" w:hAnsi="Calibri" w:cs="Arial"/>
          <w:sz w:val="22"/>
          <w:szCs w:val="22"/>
        </w:rPr>
        <w:t>Criminal Justice Training Commission</w:t>
      </w:r>
      <w:r w:rsidR="006C33A6" w:rsidRPr="006C33A6">
        <w:rPr>
          <w:rFonts w:ascii="Calibri" w:hAnsi="Calibri"/>
          <w:sz w:val="22"/>
          <w:szCs w:val="22"/>
        </w:rPr>
        <w:t xml:space="preserve"> likely will use email to the bidder’s email address provided in the Bidder’s Profile.  Bidders will have three (3) business days to request a Debrief Conference.  Once a Debrief Conference is requested, </w:t>
      </w:r>
      <w:r w:rsidR="00C74DB7">
        <w:rPr>
          <w:rFonts w:ascii="Calibri" w:hAnsi="Calibri" w:cs="Arial"/>
          <w:sz w:val="22"/>
          <w:szCs w:val="22"/>
        </w:rPr>
        <w:t>Criminal Justice Training Commission</w:t>
      </w:r>
      <w:r w:rsidR="006C33A6" w:rsidRPr="006C33A6">
        <w:rPr>
          <w:rFonts w:ascii="Calibri" w:hAnsi="Calibri"/>
          <w:sz w:val="22"/>
          <w:szCs w:val="22"/>
        </w:rPr>
        <w:t xml:space="preserve"> will offer the requesting bidder one meeting opportunity and notify the bidder of the Debrief Conference place, date, and time.  Please note, because the debrief process must occur before making an award, </w:t>
      </w:r>
      <w:r w:rsidR="00C74DB7">
        <w:rPr>
          <w:rFonts w:ascii="Calibri" w:hAnsi="Calibri" w:cs="Arial"/>
          <w:sz w:val="22"/>
          <w:szCs w:val="22"/>
        </w:rPr>
        <w:t>Criminal Justice Training Commission</w:t>
      </w:r>
      <w:r w:rsidR="006C33A6" w:rsidRPr="006C33A6">
        <w:rPr>
          <w:rFonts w:ascii="Calibri" w:hAnsi="Calibri"/>
          <w:sz w:val="22"/>
          <w:szCs w:val="22"/>
        </w:rPr>
        <w:t xml:space="preserve"> likely will schedule the Debrief Conference shortly after the announcement of the ASB and the bidder’s request for a Debrief Conference.  </w:t>
      </w:r>
      <w:r w:rsidR="00C74DB7">
        <w:rPr>
          <w:rFonts w:ascii="Calibri" w:hAnsi="Calibri" w:cs="Arial"/>
          <w:sz w:val="22"/>
          <w:szCs w:val="22"/>
        </w:rPr>
        <w:t>Criminal Justice Training Commission</w:t>
      </w:r>
      <w:r w:rsidR="006C33A6" w:rsidRPr="006C33A6">
        <w:rPr>
          <w:rFonts w:ascii="Calibri" w:hAnsi="Calibri"/>
          <w:sz w:val="22"/>
          <w:szCs w:val="22"/>
        </w:rPr>
        <w:t xml:space="preserve"> will not allow the debrief process to delay the award.  Therefore,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Bidders who wish to protest must first participate in a debrief conference.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60CBE705"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lastRenderedPageBreak/>
        <w:t>Timing</w:t>
      </w:r>
      <w:r w:rsidR="000B74CC" w:rsidRPr="002F6EA6">
        <w:rPr>
          <w:rFonts w:ascii="Calibri" w:hAnsi="Calibri"/>
          <w:smallCaps/>
          <w:sz w:val="22"/>
          <w:szCs w:val="22"/>
        </w:rPr>
        <w:t xml:space="preserve">.  </w:t>
      </w:r>
      <w:r w:rsidRPr="006C33A6">
        <w:rPr>
          <w:rFonts w:ascii="Calibri" w:hAnsi="Calibri"/>
          <w:sz w:val="22"/>
          <w:szCs w:val="22"/>
        </w:rPr>
        <w:t>A Debrief Conference may be requested by a bidder following announcement of the Apparent Successful Bidder</w:t>
      </w:r>
      <w:r w:rsidR="00BE3B49">
        <w:rPr>
          <w:rFonts w:ascii="Calibri" w:hAnsi="Calibri"/>
          <w:sz w:val="22"/>
          <w:szCs w:val="22"/>
        </w:rPr>
        <w:t xml:space="preserve"> (ASB)</w:t>
      </w:r>
      <w:r w:rsidRPr="006C33A6">
        <w:rPr>
          <w:rFonts w:ascii="Calibri" w:hAnsi="Calibri"/>
          <w:sz w:val="22"/>
          <w:szCs w:val="22"/>
        </w:rPr>
        <w:t>.</w:t>
      </w:r>
    </w:p>
    <w:p w14:paraId="096A8BB4" w14:textId="3E13580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bidder to meet with </w:t>
      </w:r>
      <w:r w:rsidR="00C74DB7">
        <w:rPr>
          <w:rFonts w:ascii="Calibri" w:hAnsi="Calibri" w:cs="Arial"/>
          <w:sz w:val="22"/>
          <w:szCs w:val="22"/>
        </w:rPr>
        <w:t>Criminal Justice Training Commission</w:t>
      </w:r>
      <w:r w:rsidRPr="006C33A6">
        <w:rPr>
          <w:rFonts w:ascii="Calibri" w:hAnsi="Calibri"/>
          <w:sz w:val="22"/>
          <w:szCs w:val="22"/>
        </w:rPr>
        <w:t xml:space="preserve"> to discuss </w:t>
      </w:r>
      <w:r w:rsidR="00FF39AA">
        <w:rPr>
          <w:rFonts w:ascii="Calibri" w:hAnsi="Calibri"/>
          <w:sz w:val="22"/>
          <w:szCs w:val="22"/>
        </w:rPr>
        <w:t>bidder’s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530226">
        <w:rPr>
          <w:rFonts w:ascii="Calibri" w:hAnsi="Calibri"/>
          <w:sz w:val="22"/>
          <w:szCs w:val="22"/>
        </w:rPr>
        <w:t xml:space="preserve">proposals </w:t>
      </w:r>
      <w:r w:rsidR="00FF39AA">
        <w:rPr>
          <w:rFonts w:ascii="Calibri" w:hAnsi="Calibri"/>
          <w:sz w:val="22"/>
          <w:szCs w:val="22"/>
        </w:rPr>
        <w:t>and evaluations.</w:t>
      </w:r>
    </w:p>
    <w:p w14:paraId="577E268C" w14:textId="711483A1"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business days after the announcement of the Apparent Successful Bidder.</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C74DB7">
        <w:rPr>
          <w:rFonts w:ascii="Calibri" w:hAnsi="Calibri" w:cs="Arial"/>
          <w:sz w:val="22"/>
          <w:szCs w:val="22"/>
        </w:rPr>
        <w:t>Criminal Justice Training Commission</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C74DB7">
        <w:rPr>
          <w:rFonts w:ascii="Calibri" w:hAnsi="Calibri" w:cs="Arial"/>
          <w:sz w:val="22"/>
          <w:szCs w:val="22"/>
        </w:rPr>
        <w:t>Criminal Justice Training Commission</w:t>
      </w:r>
      <w:r w:rsidRPr="006C33A6">
        <w:rPr>
          <w:rFonts w:ascii="Calibri" w:hAnsi="Calibri"/>
          <w:sz w:val="22"/>
          <w:szCs w:val="22"/>
          <w:lang w:val="x-none"/>
        </w:rPr>
        <w:t xml:space="preserve">, and may be limited by </w:t>
      </w:r>
      <w:r w:rsidR="00C74DB7">
        <w:rPr>
          <w:rFonts w:ascii="Calibri" w:hAnsi="Calibri" w:cs="Arial"/>
          <w:sz w:val="22"/>
          <w:szCs w:val="22"/>
        </w:rPr>
        <w:t>Criminal Justice Training Commission</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The failure of a bidder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77777777" w:rsidR="004D4D06"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6628773C"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C74DB7">
        <w:rPr>
          <w:rFonts w:ascii="Calibri" w:hAnsi="Calibri" w:cs="Arial"/>
          <w:sz w:val="22"/>
          <w:szCs w:val="22"/>
        </w:rPr>
        <w:t>Criminal Justice Training Commission</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5692A94A" w:rsidR="006C33A6" w:rsidRPr="000B74CC"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CE6C42">
        <w:rPr>
          <w:rFonts w:ascii="Calibri" w:hAnsi="Calibri" w:cs="Arial"/>
          <w:sz w:val="22"/>
          <w:szCs w:val="22"/>
        </w:rPr>
        <w:t>Criminal Justice Training Commission</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BE3B49">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proofErr w:type="gramStart"/>
      <w:r w:rsidR="0047413C">
        <w:rPr>
          <w:rFonts w:ascii="Calibri" w:hAnsi="Calibri"/>
          <w:sz w:val="22"/>
          <w:szCs w:val="22"/>
        </w:rPr>
        <w:t>With the exception of</w:t>
      </w:r>
      <w:proofErr w:type="gramEnd"/>
      <w:r w:rsidR="0047413C">
        <w:rPr>
          <w:rFonts w:ascii="Calibri" w:hAnsi="Calibri"/>
          <w:sz w:val="22"/>
          <w:szCs w:val="22"/>
        </w:rPr>
        <w:t xml:space="preserve">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Be in </w:t>
      </w:r>
      <w:proofErr w:type="gramStart"/>
      <w:r w:rsidRPr="006C33A6">
        <w:rPr>
          <w:rFonts w:ascii="Calibri" w:hAnsi="Calibri"/>
          <w:sz w:val="22"/>
          <w:szCs w:val="22"/>
        </w:rPr>
        <w:t>writing;</w:t>
      </w:r>
      <w:proofErr w:type="gramEnd"/>
    </w:p>
    <w:p w14:paraId="15D9DA53"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bidder or an authorized agent, unless sent by </w:t>
      </w:r>
      <w:proofErr w:type="gramStart"/>
      <w:r w:rsidRPr="006C33A6">
        <w:rPr>
          <w:rFonts w:ascii="Calibri" w:hAnsi="Calibri"/>
          <w:sz w:val="22"/>
          <w:szCs w:val="22"/>
        </w:rPr>
        <w:t>email;</w:t>
      </w:r>
      <w:proofErr w:type="gramEnd"/>
    </w:p>
    <w:p w14:paraId="61995374"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Be delivered within the time frame(s) outlined </w:t>
      </w:r>
      <w:proofErr w:type="gramStart"/>
      <w:r w:rsidRPr="006C33A6">
        <w:rPr>
          <w:rFonts w:ascii="Calibri" w:hAnsi="Calibri"/>
          <w:sz w:val="22"/>
          <w:szCs w:val="22"/>
        </w:rPr>
        <w:t>herein;</w:t>
      </w:r>
      <w:proofErr w:type="gramEnd"/>
    </w:p>
    <w:p w14:paraId="522376E9"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 xml:space="preserve">solicitation </w:t>
      </w:r>
      <w:proofErr w:type="gramStart"/>
      <w:r w:rsidRPr="006C33A6">
        <w:rPr>
          <w:rFonts w:ascii="Calibri" w:hAnsi="Calibri"/>
          <w:sz w:val="22"/>
          <w:szCs w:val="22"/>
        </w:rPr>
        <w:t>number;</w:t>
      </w:r>
      <w:proofErr w:type="gramEnd"/>
    </w:p>
    <w:p w14:paraId="3595A675"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lastRenderedPageBreak/>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C5E9870"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0B74CC">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C46B62">
      <w:pPr>
        <w:numPr>
          <w:ilvl w:val="1"/>
          <w:numId w:val="38"/>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F31DB3">
      <w:pPr>
        <w:numPr>
          <w:ilvl w:val="1"/>
          <w:numId w:val="38"/>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F31DB3">
      <w:pPr>
        <w:numPr>
          <w:ilvl w:val="1"/>
          <w:numId w:val="38"/>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02"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17DA06C" w14:textId="77777777" w:rsidR="000B74CC" w:rsidRDefault="000B74CC" w:rsidP="000B74CC">
      <w:pPr>
        <w:jc w:val="both"/>
        <w:rPr>
          <w:rFonts w:ascii="Calibri" w:hAnsi="Calibri"/>
          <w:sz w:val="22"/>
          <w:szCs w:val="22"/>
        </w:rPr>
      </w:pPr>
    </w:p>
    <w:p w14:paraId="1B801119" w14:textId="77777777" w:rsidR="000B74CC" w:rsidRDefault="000B74CC" w:rsidP="000B74CC">
      <w:pPr>
        <w:jc w:val="both"/>
        <w:rPr>
          <w:rFonts w:ascii="Calibri" w:hAnsi="Calibri"/>
          <w:sz w:val="22"/>
          <w:szCs w:val="22"/>
        </w:rPr>
      </w:pPr>
    </w:p>
    <w:p w14:paraId="1B1CB8F6" w14:textId="77777777" w:rsidR="000B74CC" w:rsidRPr="007F754A" w:rsidRDefault="000B74CC" w:rsidP="00F174D6">
      <w:pPr>
        <w:pStyle w:val="Heading1"/>
        <w:keepLines/>
      </w:pPr>
      <w:bookmarkStart w:id="16" w:name="_Section_6_–Doing"/>
      <w:bookmarkEnd w:id="16"/>
      <w:r w:rsidRPr="007F754A">
        <w:t xml:space="preserve">Section </w:t>
      </w:r>
      <w:r>
        <w:rPr>
          <w:lang w:val="en-US"/>
        </w:rPr>
        <w:t>6</w:t>
      </w:r>
      <w:r w:rsidRPr="007F754A">
        <w:t xml:space="preserve"> –</w:t>
      </w:r>
      <w:r w:rsidR="00EC46EA">
        <w:rPr>
          <w:lang w:val="en-US"/>
        </w:rPr>
        <w:t xml:space="preserve"> </w:t>
      </w:r>
      <w:r w:rsidR="00C46B62" w:rsidRPr="00C46B62">
        <w:rPr>
          <w:lang w:val="en-US"/>
        </w:rPr>
        <w:t>Doing Business with the State of Washington</w:t>
      </w:r>
    </w:p>
    <w:p w14:paraId="37F076C8" w14:textId="77777777" w:rsidR="000B74CC" w:rsidRDefault="000B74CC" w:rsidP="00F174D6">
      <w:pPr>
        <w:keepNext/>
        <w:keepLines/>
        <w:rPr>
          <w:rFonts w:ascii="Calibri" w:hAnsi="Calibri" w:cs="Arial"/>
          <w:sz w:val="22"/>
          <w:szCs w:val="22"/>
        </w:rPr>
      </w:pPr>
    </w:p>
    <w:p w14:paraId="1F09A017" w14:textId="5D9BF526" w:rsidR="000B74CC" w:rsidRPr="001A2B86" w:rsidRDefault="000B74CC" w:rsidP="00F174D6">
      <w:pPr>
        <w:keepNext/>
        <w:keepLines/>
        <w:jc w:val="both"/>
        <w:rPr>
          <w:rFonts w:ascii="Calibri" w:hAnsi="Calibri"/>
          <w:sz w:val="22"/>
          <w:szCs w:val="22"/>
        </w:rP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CE6C42">
        <w:rPr>
          <w:rFonts w:ascii="Calibri" w:hAnsi="Calibri"/>
          <w:sz w:val="22"/>
          <w:szCs w:val="22"/>
        </w:rPr>
        <w:t>Criminal Justice Training Commission</w:t>
      </w:r>
      <w:r w:rsidR="00CE6C42">
        <w:rPr>
          <w:rFonts w:ascii="Calibri" w:hAnsi="Calibri" w:cs="Arial"/>
          <w:sz w:val="22"/>
          <w:szCs w:val="22"/>
        </w:rPr>
        <w:t xml:space="preserve">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4F4F4621" w14:textId="77777777" w:rsidR="000B74CC" w:rsidRDefault="00C46B62" w:rsidP="00F174D6">
      <w:pPr>
        <w:keepNext/>
        <w:keepLines/>
        <w:numPr>
          <w:ilvl w:val="0"/>
          <w:numId w:val="39"/>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2F424D89" w14:textId="384F15B3" w:rsidR="001F03E4" w:rsidRDefault="001F03E4" w:rsidP="00F174D6">
      <w:pPr>
        <w:keepNext/>
        <w:keepLines/>
        <w:numPr>
          <w:ilvl w:val="1"/>
          <w:numId w:val="39"/>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CE6C42">
        <w:rPr>
          <w:rFonts w:ascii="Calibri" w:hAnsi="Calibri"/>
          <w:sz w:val="22"/>
          <w:szCs w:val="22"/>
        </w:rPr>
        <w:t>Criminal Justice Training Commission</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3"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CE6C42">
        <w:rPr>
          <w:rFonts w:ascii="Calibri" w:hAnsi="Calibri"/>
          <w:sz w:val="22"/>
          <w:szCs w:val="22"/>
        </w:rPr>
        <w:t>Criminal Justice Training Commission</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bidders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2D5CFCCD"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lastRenderedPageBreak/>
        <w:t>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110B6F99" w:rsidR="001F03E4" w:rsidRP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4FE86BBD" w:rsidR="001F03E4" w:rsidRPr="001F03E4" w:rsidRDefault="001F03E4" w:rsidP="001F03E4">
      <w:pPr>
        <w:numPr>
          <w:ilvl w:val="1"/>
          <w:numId w:val="39"/>
        </w:numPr>
        <w:spacing w:before="120"/>
        <w:jc w:val="both"/>
        <w:rPr>
          <w:rFonts w:ascii="Calibri" w:hAnsi="Calibri"/>
          <w:sz w:val="22"/>
          <w:szCs w:val="22"/>
        </w:rPr>
      </w:pPr>
      <w:proofErr w:type="gramStart"/>
      <w:r w:rsidRPr="00D73170">
        <w:rPr>
          <w:rFonts w:asciiTheme="minorHAnsi" w:hAnsiTheme="minorHAnsi" w:cstheme="minorHAnsi"/>
          <w:sz w:val="22"/>
          <w:szCs w:val="22"/>
        </w:rPr>
        <w:t>In the event that</w:t>
      </w:r>
      <w:proofErr w:type="gramEnd"/>
      <w:r w:rsidRPr="00D73170">
        <w:rPr>
          <w:rFonts w:asciiTheme="minorHAnsi" w:hAnsiTheme="minorHAnsi" w:cstheme="minorHAnsi"/>
          <w:sz w:val="22"/>
          <w:szCs w:val="22"/>
        </w:rPr>
        <w:t xml:space="preserve"> </w:t>
      </w:r>
      <w:r w:rsidR="00D32AA4">
        <w:rPr>
          <w:rFonts w:ascii="Calibri" w:hAnsi="Calibri"/>
          <w:sz w:val="22"/>
          <w:szCs w:val="22"/>
        </w:rPr>
        <w:t>Criminal Justice Training Commission</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w:t>
      </w:r>
      <w:r w:rsidR="00D32AA4">
        <w:rPr>
          <w:rFonts w:ascii="Calibri" w:hAnsi="Calibri"/>
          <w:sz w:val="22"/>
          <w:szCs w:val="22"/>
        </w:rPr>
        <w:t>Criminal Justice Training Commission</w:t>
      </w:r>
      <w:r w:rsidRPr="00D73170">
        <w:rPr>
          <w:rFonts w:asciiTheme="minorHAnsi" w:hAnsiTheme="minorHAnsi" w:cstheme="minorHAnsi"/>
          <w:sz w:val="22"/>
          <w:szCs w:val="22"/>
        </w:rPr>
        <w:t>, prior to disclosure, will do the following:</w:t>
      </w:r>
    </w:p>
    <w:p w14:paraId="2E6712D3" w14:textId="11E85AC1" w:rsidR="001F03E4" w:rsidRPr="001F03E4" w:rsidRDefault="00D32AA4" w:rsidP="001F03E4">
      <w:pPr>
        <w:numPr>
          <w:ilvl w:val="2"/>
          <w:numId w:val="39"/>
        </w:numPr>
        <w:spacing w:before="80"/>
        <w:ind w:left="2174" w:hanging="187"/>
        <w:jc w:val="both"/>
        <w:rPr>
          <w:rFonts w:ascii="Calibri" w:hAnsi="Calibri"/>
          <w:sz w:val="22"/>
          <w:szCs w:val="22"/>
        </w:rPr>
      </w:pPr>
      <w:r>
        <w:rPr>
          <w:rFonts w:ascii="Calibri" w:hAnsi="Calibri"/>
          <w:sz w:val="22"/>
          <w:szCs w:val="22"/>
        </w:rPr>
        <w:t>Criminal Justice Training Commission</w:t>
      </w:r>
      <w:r>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Criminal Justice Training Commission</w:t>
      </w:r>
      <w:r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7EC4F926" w:rsidR="001F03E4" w:rsidRDefault="001F03E4" w:rsidP="001F03E4">
      <w:pPr>
        <w:numPr>
          <w:ilvl w:val="2"/>
          <w:numId w:val="39"/>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D32AA4">
        <w:rPr>
          <w:rFonts w:ascii="Calibri" w:hAnsi="Calibri"/>
          <w:sz w:val="22"/>
          <w:szCs w:val="22"/>
        </w:rPr>
        <w:t>Criminal Justice Training Commission</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D32AA4">
        <w:rPr>
          <w:rFonts w:ascii="Calibri" w:hAnsi="Calibri"/>
          <w:sz w:val="22"/>
          <w:szCs w:val="22"/>
        </w:rPr>
        <w:t>Criminal Justice Training Commission</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D32AA4">
        <w:rPr>
          <w:rFonts w:ascii="Calibri" w:hAnsi="Calibri"/>
          <w:sz w:val="22"/>
          <w:szCs w:val="22"/>
        </w:rPr>
        <w:t>Criminal Justice Training Commission</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D74595">
        <w:rPr>
          <w:rFonts w:ascii="Calibri" w:hAnsi="Calibri"/>
          <w:sz w:val="22"/>
          <w:szCs w:val="22"/>
        </w:rPr>
        <w:t>Criminal Justice Training Commission</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D32AA4">
        <w:rPr>
          <w:rFonts w:ascii="Calibri" w:hAnsi="Calibri"/>
          <w:sz w:val="22"/>
          <w:szCs w:val="22"/>
        </w:rPr>
        <w:t>Criminal Justice Training Commission</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295EEE0A" w14:textId="7B1D7943" w:rsidR="00A95661" w:rsidRDefault="00792042" w:rsidP="00D32AA4">
      <w:pPr>
        <w:numPr>
          <w:ilvl w:val="0"/>
          <w:numId w:val="39"/>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D32AA4">
        <w:rPr>
          <w:rFonts w:ascii="Calibri" w:hAnsi="Calibri"/>
          <w:sz w:val="22"/>
          <w:szCs w:val="22"/>
        </w:rPr>
        <w:t>Criminal Justice Training Commission</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04"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5"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6"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77777777" w:rsidR="001F03E4" w:rsidRDefault="00951CC9" w:rsidP="00A95661">
      <w:pPr>
        <w:numPr>
          <w:ilvl w:val="1"/>
          <w:numId w:val="39"/>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07"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A72CE" w:rsidRPr="001F03E4">
        <w:rPr>
          <w:rFonts w:ascii="Calibri" w:hAnsi="Calibri"/>
          <w:sz w:val="22"/>
          <w:szCs w:val="22"/>
          <w:lang w:bidi="en-US"/>
        </w:rPr>
        <w:t>state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08"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 A-2 – Bidder’s Profile</w:t>
      </w:r>
      <w:r w:rsidR="00FA72CE">
        <w:rPr>
          <w:rFonts w:ascii="Calibri" w:hAnsi="Calibri"/>
          <w:sz w:val="22"/>
          <w:szCs w:val="22"/>
        </w:rPr>
        <w:t>.</w:t>
      </w:r>
    </w:p>
    <w:p w14:paraId="33572BCE" w14:textId="77777777" w:rsidR="001F03E4" w:rsidRDefault="00951CC9" w:rsidP="00C46B62">
      <w:pPr>
        <w:numPr>
          <w:ilvl w:val="1"/>
          <w:numId w:val="39"/>
        </w:numPr>
        <w:spacing w:before="120"/>
        <w:jc w:val="both"/>
        <w:rPr>
          <w:rFonts w:ascii="Calibri" w:hAnsi="Calibri"/>
          <w:sz w:val="22"/>
          <w:szCs w:val="22"/>
        </w:rPr>
      </w:pPr>
      <w:r w:rsidRPr="00951CC9">
        <w:rPr>
          <w:rFonts w:ascii="Calibri" w:hAnsi="Calibri"/>
          <w:smallCaps/>
          <w:sz w:val="22"/>
          <w:szCs w:val="22"/>
        </w:rPr>
        <w:lastRenderedPageBreak/>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09"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0"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32383C41" w14:textId="4AAE37F6" w:rsidR="00951CC9" w:rsidRDefault="00951CC9" w:rsidP="00C46B62">
      <w:pPr>
        <w:numPr>
          <w:ilvl w:val="1"/>
          <w:numId w:val="39"/>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326C48DB" w14:textId="7EFD9724" w:rsidR="000B74CC" w:rsidRDefault="00FA72CE" w:rsidP="000B74CC">
      <w:pPr>
        <w:numPr>
          <w:ilvl w:val="0"/>
          <w:numId w:val="39"/>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D32AA4">
        <w:rPr>
          <w:rFonts w:ascii="Calibri" w:hAnsi="Calibri"/>
          <w:sz w:val="22"/>
          <w:szCs w:val="22"/>
        </w:rPr>
        <w:t xml:space="preserve">Criminal Justice Training Commission </w:t>
      </w:r>
      <w:r>
        <w:rPr>
          <w:rFonts w:ascii="Calibri" w:hAnsi="Calibri"/>
          <w:sz w:val="22"/>
          <w:szCs w:val="22"/>
        </w:rPr>
        <w:t>or any state agency</w:t>
      </w:r>
      <w:r w:rsidR="00357DBE">
        <w:rPr>
          <w:rFonts w:ascii="Calibri" w:hAnsi="Calibri"/>
          <w:sz w:val="22"/>
          <w:szCs w:val="22"/>
        </w:rPr>
        <w:t xml:space="preserve"> should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1"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7F33B8B8" w14:textId="77777777" w:rsidR="00C766D8" w:rsidRPr="00C0517C" w:rsidRDefault="00C766D8" w:rsidP="00C766D8">
      <w:pPr>
        <w:numPr>
          <w:ilvl w:val="0"/>
          <w:numId w:val="39"/>
        </w:numPr>
        <w:spacing w:before="240"/>
        <w:ind w:left="734" w:hanging="547"/>
        <w:jc w:val="both"/>
        <w:rPr>
          <w:rFonts w:ascii="Calibri" w:hAnsi="Calibri"/>
          <w:sz w:val="22"/>
          <w:szCs w:val="22"/>
        </w:rPr>
      </w:pPr>
      <w:r w:rsidRPr="00BD0C71">
        <w:rPr>
          <w:rFonts w:ascii="Calibri" w:hAnsi="Calibri"/>
          <w:b/>
          <w:smallCaps/>
          <w:sz w:val="22"/>
          <w:szCs w:val="22"/>
        </w:rPr>
        <w:t>Polychlorinated Biphenyls (PCBs)</w:t>
      </w:r>
      <w:r>
        <w:rPr>
          <w:rFonts w:ascii="Calibri" w:hAnsi="Calibri"/>
          <w:b/>
          <w:smallCaps/>
          <w:sz w:val="22"/>
          <w:szCs w:val="22"/>
        </w:rPr>
        <w:t xml:space="preserve"> </w:t>
      </w:r>
      <w:r w:rsidRPr="00BD0C71">
        <w:rPr>
          <w:rFonts w:ascii="Calibri" w:hAnsi="Calibri"/>
          <w:b/>
          <w:smallCaps/>
          <w:sz w:val="22"/>
          <w:szCs w:val="22"/>
        </w:rPr>
        <w:t>Notice</w:t>
      </w:r>
      <w:r w:rsidRPr="00BD0C71">
        <w:rPr>
          <w:rFonts w:ascii="Calibri" w:hAnsi="Calibri"/>
          <w:sz w:val="22"/>
          <w:szCs w:val="22"/>
        </w:rPr>
        <w:t>.</w:t>
      </w:r>
      <w:r>
        <w:rPr>
          <w:rFonts w:ascii="Calibri" w:hAnsi="Calibri"/>
          <w:sz w:val="22"/>
          <w:szCs w:val="22"/>
        </w:rPr>
        <w:t xml:space="preserve">  </w:t>
      </w:r>
      <w:r w:rsidRPr="00BD0C71">
        <w:rPr>
          <w:rFonts w:ascii="Calibri" w:hAnsi="Calibri"/>
          <w:sz w:val="22"/>
          <w:szCs w:val="22"/>
        </w:rPr>
        <w:t xml:space="preserve">Polychlorinated biphenyls, commonly known as PCBs, have adverse effects on human health and the environment.  Accordingly, the State of Washington, through its procurements of goods, is trying to minimize the purchase of products with PCBS and to incentivize its </w:t>
      </w:r>
      <w:r>
        <w:rPr>
          <w:rFonts w:ascii="Calibri" w:hAnsi="Calibri"/>
          <w:sz w:val="22"/>
          <w:szCs w:val="22"/>
        </w:rPr>
        <w:t xml:space="preserve">contractual </w:t>
      </w:r>
      <w:r w:rsidRPr="00BD0C71">
        <w:rPr>
          <w:rFonts w:ascii="Calibri" w:hAnsi="Calibri"/>
          <w:sz w:val="22"/>
          <w:szCs w:val="22"/>
        </w:rPr>
        <w:t>vendors to sell products and products-in-packaging without PCBs.</w:t>
      </w:r>
    </w:p>
    <w:p w14:paraId="7E426FC3" w14:textId="77777777" w:rsidR="00C766D8" w:rsidRDefault="00C766D8" w:rsidP="00C46B62">
      <w:pPr>
        <w:jc w:val="both"/>
        <w:rPr>
          <w:rFonts w:ascii="Calibri" w:hAnsi="Calibri"/>
          <w:sz w:val="22"/>
          <w:szCs w:val="22"/>
        </w:rPr>
      </w:pPr>
    </w:p>
    <w:p w14:paraId="55C69508" w14:textId="77777777" w:rsidR="00EB54D9" w:rsidRDefault="00EB54D9">
      <w:pPr>
        <w:overflowPunct/>
        <w:autoSpaceDE/>
        <w:autoSpaceDN/>
        <w:adjustRightInd/>
        <w:textAlignment w:val="auto"/>
        <w:rPr>
          <w:rFonts w:ascii="Calibri" w:hAnsi="Calibri"/>
          <w:sz w:val="22"/>
          <w:szCs w:val="22"/>
        </w:rPr>
      </w:pPr>
    </w:p>
    <w:p w14:paraId="3E504439" w14:textId="77777777" w:rsidR="00F818EE" w:rsidRDefault="00F818EE">
      <w:pPr>
        <w:overflowPunct/>
        <w:autoSpaceDE/>
        <w:autoSpaceDN/>
        <w:adjustRightInd/>
        <w:textAlignment w:val="auto"/>
        <w:rPr>
          <w:rFonts w:ascii="Calibri" w:hAnsi="Calibri"/>
          <w:b/>
          <w:smallCaps/>
          <w:sz w:val="22"/>
          <w:szCs w:val="22"/>
        </w:rPr>
      </w:pPr>
      <w:bookmarkStart w:id="17" w:name="Exhibit_A"/>
      <w:bookmarkStart w:id="18" w:name="Exhibit_D"/>
      <w:r>
        <w:rPr>
          <w:rFonts w:ascii="Calibri" w:hAnsi="Calibri"/>
          <w:b/>
          <w:smallCaps/>
          <w:sz w:val="22"/>
          <w:szCs w:val="22"/>
        </w:rPr>
        <w:br w:type="page"/>
      </w:r>
    </w:p>
    <w:p w14:paraId="28562343"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1 – Bidder’s Certification</w:t>
      </w:r>
    </w:p>
    <w:bookmarkEnd w:id="17"/>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67B1F7B6" w:rsidR="00F818EE" w:rsidRDefault="00F818EE" w:rsidP="00F818EE">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A-1 – Bidder’s Certificat</w:t>
      </w:r>
      <w:r>
        <w:rPr>
          <w:rFonts w:ascii="Calibri" w:hAnsi="Calibri"/>
          <w:i/>
          <w:sz w:val="22"/>
          <w:szCs w:val="22"/>
        </w:rPr>
        <w:t>ion</w:t>
      </w:r>
      <w:r w:rsidR="00C729B5">
        <w:rPr>
          <w:rFonts w:ascii="Calibri" w:hAnsi="Calibri"/>
          <w:sz w:val="22"/>
          <w:szCs w:val="22"/>
        </w:rPr>
        <w:t>:</w:t>
      </w:r>
    </w:p>
    <w:p w14:paraId="3178FD93" w14:textId="09A4BEEE" w:rsidR="00C729B5" w:rsidRDefault="00C729B5" w:rsidP="00F818EE">
      <w:pPr>
        <w:rPr>
          <w:rFonts w:ascii="Calibri" w:hAnsi="Calibri"/>
          <w:sz w:val="22"/>
          <w:szCs w:val="22"/>
        </w:rPr>
      </w:pPr>
    </w:p>
    <w:bookmarkStart w:id="19" w:name="_MON_1728303966"/>
    <w:bookmarkEnd w:id="19"/>
    <w:p w14:paraId="103D71BA" w14:textId="2507C53F" w:rsidR="00C729B5" w:rsidRDefault="000F6426" w:rsidP="00F818EE">
      <w:pPr>
        <w:rPr>
          <w:rFonts w:ascii="Calibri" w:hAnsi="Calibri"/>
          <w:sz w:val="22"/>
          <w:szCs w:val="22"/>
        </w:rPr>
      </w:pPr>
      <w:r>
        <w:rPr>
          <w:rFonts w:ascii="Calibri" w:hAnsi="Calibri"/>
          <w:sz w:val="22"/>
          <w:szCs w:val="22"/>
        </w:rPr>
        <w:object w:dxaOrig="1543" w:dyaOrig="1000" w14:anchorId="3626C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12" o:title=""/>
          </v:shape>
          <o:OLEObject Type="Embed" ProgID="Word.Document.12" ShapeID="_x0000_i1025" DrawAspect="Icon" ObjectID="_1728976231" r:id="rId113">
            <o:FieldCodes>\s</o:FieldCodes>
          </o:OLEObject>
        </w:object>
      </w:r>
    </w:p>
    <w:p w14:paraId="5DD6FAC2" w14:textId="77777777" w:rsidR="00F818EE" w:rsidRDefault="00F818EE" w:rsidP="00F818EE">
      <w:pPr>
        <w:rPr>
          <w:rFonts w:ascii="Calibri" w:hAnsi="Calibri"/>
          <w:sz w:val="22"/>
          <w:szCs w:val="22"/>
        </w:rPr>
      </w:pPr>
    </w:p>
    <w:p w14:paraId="1B5EDE3D" w14:textId="36520E60" w:rsidR="00F818EE" w:rsidRDefault="00F818EE" w:rsidP="00F818EE">
      <w:pPr>
        <w:rPr>
          <w:rFonts w:ascii="Calibri" w:hAnsi="Calibri"/>
          <w:sz w:val="22"/>
          <w:szCs w:val="22"/>
        </w:rPr>
      </w:pPr>
      <w:r>
        <w:rPr>
          <w:rFonts w:ascii="Calibri" w:hAnsi="Calibri"/>
          <w:sz w:val="22"/>
          <w:szCs w:val="22"/>
        </w:rPr>
        <w:t xml:space="preserve">Note:  As set forth above, Bidder must complete, sign, and return the </w:t>
      </w:r>
      <w:r w:rsidR="00876C74" w:rsidRPr="004F34A8">
        <w:rPr>
          <w:rFonts w:ascii="Calibri" w:hAnsi="Calibri"/>
          <w:i/>
          <w:sz w:val="22"/>
          <w:szCs w:val="22"/>
        </w:rPr>
        <w:t>Exhibit A-1 – Bidder’s Certificat</w:t>
      </w:r>
      <w:r w:rsidR="00876C74">
        <w:rPr>
          <w:rFonts w:ascii="Calibri" w:hAnsi="Calibri"/>
          <w:i/>
          <w:sz w:val="22"/>
          <w:szCs w:val="22"/>
        </w:rPr>
        <w:t>ion</w:t>
      </w:r>
      <w:r>
        <w:rPr>
          <w:rFonts w:ascii="Calibri" w:hAnsi="Calibri"/>
          <w:sz w:val="22"/>
          <w:szCs w:val="22"/>
        </w:rPr>
        <w:t xml:space="preserve"> to </w:t>
      </w:r>
      <w:r w:rsidR="00D74595">
        <w:rPr>
          <w:rFonts w:ascii="Calibri" w:hAnsi="Calibri"/>
          <w:sz w:val="22"/>
          <w:szCs w:val="22"/>
        </w:rPr>
        <w:t>Criminal Justice Training Commission</w:t>
      </w:r>
      <w:r>
        <w:rPr>
          <w:rFonts w:ascii="Calibri" w:hAnsi="Calibri"/>
          <w:sz w:val="22"/>
          <w:szCs w:val="22"/>
        </w:rPr>
        <w:t>.</w:t>
      </w:r>
    </w:p>
    <w:p w14:paraId="21808402" w14:textId="77777777" w:rsidR="00523801" w:rsidRPr="00F818EE" w:rsidRDefault="00523801" w:rsidP="00F818EE">
      <w:pPr>
        <w:jc w:val="both"/>
        <w:rPr>
          <w:rFonts w:ascii="Calibri" w:hAnsi="Calibri"/>
          <w:sz w:val="22"/>
          <w:szCs w:val="22"/>
        </w:rPr>
      </w:pPr>
    </w:p>
    <w:p w14:paraId="5A54FCE5" w14:textId="77777777" w:rsidR="00523801" w:rsidRPr="00F818EE" w:rsidRDefault="00523801" w:rsidP="00F818EE">
      <w:pPr>
        <w:jc w:val="both"/>
        <w:rPr>
          <w:rFonts w:ascii="Calibri" w:hAnsi="Calibri"/>
          <w:sz w:val="22"/>
          <w:szCs w:val="22"/>
        </w:rPr>
      </w:pPr>
    </w:p>
    <w:p w14:paraId="0976B190"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br w:type="page"/>
      </w:r>
    </w:p>
    <w:p w14:paraId="2986A905"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2 – Bidder’s Profile</w:t>
      </w:r>
    </w:p>
    <w:p w14:paraId="2E0EF823" w14:textId="77777777" w:rsidR="00523801" w:rsidRPr="00F818EE" w:rsidRDefault="00523801" w:rsidP="00F818EE">
      <w:pPr>
        <w:jc w:val="both"/>
        <w:rPr>
          <w:rFonts w:ascii="Calibri" w:hAnsi="Calibri"/>
          <w:smallCaps/>
          <w:sz w:val="22"/>
          <w:szCs w:val="22"/>
        </w:rPr>
      </w:pPr>
    </w:p>
    <w:p w14:paraId="0F522FF5" w14:textId="77777777" w:rsidR="00523801" w:rsidRPr="00F818EE" w:rsidRDefault="00523801" w:rsidP="00F818EE">
      <w:pPr>
        <w:jc w:val="both"/>
        <w:rPr>
          <w:rFonts w:ascii="Calibri" w:hAnsi="Calibri"/>
          <w:smallCaps/>
          <w:sz w:val="22"/>
          <w:szCs w:val="22"/>
        </w:rPr>
      </w:pPr>
    </w:p>
    <w:p w14:paraId="5F068A4A" w14:textId="6B8E0399"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Bidder’s </w:t>
      </w:r>
      <w:r>
        <w:rPr>
          <w:rFonts w:ascii="Calibri" w:hAnsi="Calibri"/>
          <w:i/>
          <w:sz w:val="22"/>
          <w:szCs w:val="22"/>
        </w:rPr>
        <w:t>Profile</w:t>
      </w:r>
      <w:r w:rsidR="00C729B5">
        <w:rPr>
          <w:rFonts w:ascii="Calibri" w:hAnsi="Calibri"/>
          <w:sz w:val="22"/>
          <w:szCs w:val="22"/>
        </w:rPr>
        <w:t>:</w:t>
      </w:r>
    </w:p>
    <w:p w14:paraId="422CFF3D" w14:textId="5348AE56" w:rsidR="00C729B5" w:rsidRDefault="00C729B5" w:rsidP="00613FE1">
      <w:pPr>
        <w:rPr>
          <w:rFonts w:ascii="Calibri" w:hAnsi="Calibri"/>
          <w:sz w:val="22"/>
          <w:szCs w:val="22"/>
        </w:rPr>
      </w:pPr>
    </w:p>
    <w:bookmarkStart w:id="20" w:name="_MON_1728303992"/>
    <w:bookmarkEnd w:id="20"/>
    <w:p w14:paraId="2654F7A7" w14:textId="6503A974" w:rsidR="00C729B5" w:rsidRDefault="000F6426" w:rsidP="00613FE1">
      <w:pPr>
        <w:rPr>
          <w:rFonts w:ascii="Calibri" w:hAnsi="Calibri"/>
          <w:sz w:val="22"/>
          <w:szCs w:val="22"/>
        </w:rPr>
      </w:pPr>
      <w:r>
        <w:rPr>
          <w:rFonts w:ascii="Calibri" w:hAnsi="Calibri"/>
          <w:sz w:val="22"/>
          <w:szCs w:val="22"/>
        </w:rPr>
        <w:object w:dxaOrig="1543" w:dyaOrig="1000" w14:anchorId="5888B0A3">
          <v:shape id="_x0000_i1026" type="#_x0000_t75" style="width:79.5pt;height:50.25pt" o:ole="">
            <v:imagedata r:id="rId114" o:title=""/>
          </v:shape>
          <o:OLEObject Type="Embed" ProgID="Word.Document.12" ShapeID="_x0000_i1026" DrawAspect="Icon" ObjectID="_1728976232" r:id="rId115">
            <o:FieldCodes>\s</o:FieldCodes>
          </o:OLEObject>
        </w:object>
      </w:r>
    </w:p>
    <w:p w14:paraId="18F4333E" w14:textId="77777777" w:rsidR="00613FE1" w:rsidRDefault="00613FE1" w:rsidP="00613FE1">
      <w:pPr>
        <w:rPr>
          <w:rFonts w:ascii="Calibri" w:hAnsi="Calibri"/>
          <w:sz w:val="22"/>
          <w:szCs w:val="22"/>
        </w:rPr>
      </w:pPr>
    </w:p>
    <w:p w14:paraId="6B5E9CC0" w14:textId="2BE04658" w:rsidR="00613FE1" w:rsidRDefault="00613FE1" w:rsidP="00613FE1">
      <w:pPr>
        <w:rPr>
          <w:rFonts w:ascii="Calibri" w:hAnsi="Calibri"/>
          <w:sz w:val="22"/>
          <w:szCs w:val="22"/>
        </w:rPr>
      </w:pPr>
      <w:r>
        <w:rPr>
          <w:rFonts w:ascii="Calibri" w:hAnsi="Calibri"/>
          <w:sz w:val="22"/>
          <w:szCs w:val="22"/>
        </w:rPr>
        <w:t xml:space="preserve">Note:  As set forth above, Bidder must complete and return the </w:t>
      </w:r>
      <w:r w:rsidR="00876C74" w:rsidRPr="004F34A8">
        <w:rPr>
          <w:rFonts w:ascii="Calibri" w:hAnsi="Calibri"/>
          <w:i/>
          <w:sz w:val="22"/>
          <w:szCs w:val="22"/>
        </w:rPr>
        <w:t>Exhibit A-</w:t>
      </w:r>
      <w:r w:rsidR="00876C74">
        <w:rPr>
          <w:rFonts w:ascii="Calibri" w:hAnsi="Calibri"/>
          <w:i/>
          <w:sz w:val="22"/>
          <w:szCs w:val="22"/>
        </w:rPr>
        <w:t>2</w:t>
      </w:r>
      <w:r w:rsidR="00876C74" w:rsidRPr="004F34A8">
        <w:rPr>
          <w:rFonts w:ascii="Calibri" w:hAnsi="Calibri"/>
          <w:i/>
          <w:sz w:val="22"/>
          <w:szCs w:val="22"/>
        </w:rPr>
        <w:t xml:space="preserve"> – Bidder’s </w:t>
      </w:r>
      <w:r w:rsidR="00876C74">
        <w:rPr>
          <w:rFonts w:ascii="Calibri" w:hAnsi="Calibri"/>
          <w:i/>
          <w:sz w:val="22"/>
          <w:szCs w:val="22"/>
        </w:rPr>
        <w:t>Profile</w:t>
      </w:r>
      <w:r>
        <w:rPr>
          <w:rFonts w:ascii="Calibri" w:hAnsi="Calibri"/>
          <w:sz w:val="22"/>
          <w:szCs w:val="22"/>
        </w:rPr>
        <w:t xml:space="preserve"> to </w:t>
      </w:r>
      <w:r w:rsidR="00D74595">
        <w:rPr>
          <w:rFonts w:ascii="Calibri" w:hAnsi="Calibri"/>
          <w:sz w:val="22"/>
          <w:szCs w:val="22"/>
        </w:rPr>
        <w:t>Criminal Justice Training Commission</w:t>
      </w:r>
      <w:r>
        <w:rPr>
          <w:rFonts w:ascii="Calibri" w:hAnsi="Calibri"/>
          <w:sz w:val="22"/>
          <w:szCs w:val="22"/>
        </w:rPr>
        <w:t>.</w:t>
      </w:r>
    </w:p>
    <w:p w14:paraId="27B059AD" w14:textId="77777777" w:rsidR="00F818EE" w:rsidRDefault="00F818EE" w:rsidP="00F818EE">
      <w:pPr>
        <w:jc w:val="both"/>
        <w:rPr>
          <w:rFonts w:ascii="Calibri" w:hAnsi="Calibri"/>
          <w:smallCaps/>
          <w:sz w:val="22"/>
          <w:szCs w:val="22"/>
        </w:rPr>
      </w:pPr>
    </w:p>
    <w:p w14:paraId="336D194A" w14:textId="77777777" w:rsidR="00613FE1" w:rsidRPr="00613FE1" w:rsidRDefault="00613FE1">
      <w:pPr>
        <w:overflowPunct/>
        <w:autoSpaceDE/>
        <w:autoSpaceDN/>
        <w:adjustRightInd/>
        <w:textAlignment w:val="auto"/>
        <w:rPr>
          <w:rFonts w:ascii="Calibri" w:hAnsi="Calibri"/>
          <w:smallCaps/>
          <w:sz w:val="22"/>
          <w:szCs w:val="22"/>
        </w:rPr>
      </w:pPr>
      <w:bookmarkStart w:id="21" w:name="Exhibit_B"/>
      <w:r>
        <w:rPr>
          <w:rFonts w:ascii="Calibri" w:hAnsi="Calibri"/>
          <w:b/>
          <w:smallCaps/>
          <w:sz w:val="22"/>
          <w:szCs w:val="22"/>
        </w:rPr>
        <w:br w:type="page"/>
      </w:r>
    </w:p>
    <w:p w14:paraId="7048813F" w14:textId="280EAB46" w:rsidR="00523801" w:rsidRPr="00523801" w:rsidRDefault="00523801" w:rsidP="00523801">
      <w:pPr>
        <w:jc w:val="center"/>
        <w:rPr>
          <w:rFonts w:ascii="Calibri" w:hAnsi="Calibri"/>
          <w:b/>
          <w:smallCaps/>
          <w:sz w:val="22"/>
          <w:szCs w:val="22"/>
        </w:rPr>
      </w:pPr>
      <w:bookmarkStart w:id="22" w:name="Exhibit_C"/>
      <w:bookmarkEnd w:id="21"/>
      <w:r w:rsidRPr="00523801">
        <w:rPr>
          <w:rFonts w:ascii="Calibri" w:hAnsi="Calibri"/>
          <w:b/>
          <w:smallCaps/>
          <w:sz w:val="22"/>
          <w:szCs w:val="22"/>
        </w:rPr>
        <w:lastRenderedPageBreak/>
        <w:t xml:space="preserve">Exhibit </w:t>
      </w:r>
      <w:r w:rsidR="00066486">
        <w:rPr>
          <w:rFonts w:ascii="Calibri" w:hAnsi="Calibri"/>
          <w:b/>
          <w:smallCaps/>
          <w:sz w:val="22"/>
          <w:szCs w:val="22"/>
        </w:rPr>
        <w:t>B</w:t>
      </w:r>
      <w:r w:rsidRPr="00523801">
        <w:rPr>
          <w:rFonts w:ascii="Calibri" w:hAnsi="Calibri"/>
          <w:b/>
          <w:smallCaps/>
          <w:sz w:val="22"/>
          <w:szCs w:val="22"/>
        </w:rPr>
        <w:t xml:space="preserve"> – </w:t>
      </w:r>
      <w:r w:rsidR="006E798C">
        <w:rPr>
          <w:rFonts w:ascii="Calibri" w:hAnsi="Calibri"/>
          <w:b/>
          <w:smallCaps/>
          <w:sz w:val="22"/>
          <w:szCs w:val="22"/>
        </w:rPr>
        <w:t>Proposal</w:t>
      </w:r>
    </w:p>
    <w:bookmarkEnd w:id="22"/>
    <w:p w14:paraId="289344A6" w14:textId="77777777" w:rsidR="00523801" w:rsidRPr="00F818EE" w:rsidRDefault="00523801" w:rsidP="00F818EE">
      <w:pPr>
        <w:jc w:val="both"/>
        <w:rPr>
          <w:rFonts w:ascii="Calibri" w:hAnsi="Calibri"/>
          <w:sz w:val="22"/>
          <w:szCs w:val="22"/>
        </w:rPr>
      </w:pPr>
    </w:p>
    <w:p w14:paraId="34BD6A66" w14:textId="77777777" w:rsidR="00523801" w:rsidRPr="00F818EE" w:rsidRDefault="00523801" w:rsidP="00F818EE">
      <w:pPr>
        <w:jc w:val="both"/>
        <w:rPr>
          <w:rFonts w:ascii="Calibri" w:hAnsi="Calibri"/>
          <w:sz w:val="22"/>
          <w:szCs w:val="22"/>
        </w:rPr>
      </w:pPr>
    </w:p>
    <w:p w14:paraId="61A79994" w14:textId="32C181EC"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w:t>
      </w:r>
      <w:r w:rsidR="00066486">
        <w:rPr>
          <w:rFonts w:ascii="Calibri" w:hAnsi="Calibri"/>
          <w:i/>
          <w:sz w:val="22"/>
          <w:szCs w:val="22"/>
        </w:rPr>
        <w:t>B</w:t>
      </w:r>
      <w:r w:rsidRPr="004F34A8">
        <w:rPr>
          <w:rFonts w:ascii="Calibri" w:hAnsi="Calibri"/>
          <w:i/>
          <w:sz w:val="22"/>
          <w:szCs w:val="22"/>
        </w:rPr>
        <w:t xml:space="preserve"> – </w:t>
      </w:r>
      <w:r w:rsidR="00707089">
        <w:rPr>
          <w:rFonts w:ascii="Calibri" w:hAnsi="Calibri"/>
          <w:i/>
          <w:sz w:val="22"/>
          <w:szCs w:val="22"/>
        </w:rPr>
        <w:t>Proposal</w:t>
      </w:r>
      <w:r w:rsidR="00C729B5">
        <w:rPr>
          <w:rFonts w:ascii="Calibri" w:hAnsi="Calibri"/>
          <w:sz w:val="22"/>
          <w:szCs w:val="22"/>
        </w:rPr>
        <w:t>:</w:t>
      </w:r>
    </w:p>
    <w:p w14:paraId="44A1FE35" w14:textId="15A213AE" w:rsidR="00C729B5" w:rsidRDefault="00C729B5" w:rsidP="00613FE1">
      <w:pPr>
        <w:rPr>
          <w:rFonts w:ascii="Calibri" w:hAnsi="Calibri"/>
          <w:sz w:val="22"/>
          <w:szCs w:val="22"/>
        </w:rPr>
      </w:pPr>
    </w:p>
    <w:bookmarkStart w:id="23" w:name="_MON_1728304039"/>
    <w:bookmarkEnd w:id="23"/>
    <w:p w14:paraId="05D9C2E5" w14:textId="63268B7E" w:rsidR="00C729B5" w:rsidRDefault="000F6426" w:rsidP="00613FE1">
      <w:pPr>
        <w:rPr>
          <w:rFonts w:ascii="Calibri" w:hAnsi="Calibri"/>
          <w:sz w:val="22"/>
          <w:szCs w:val="22"/>
        </w:rPr>
      </w:pPr>
      <w:r>
        <w:rPr>
          <w:rFonts w:ascii="Calibri" w:hAnsi="Calibri"/>
          <w:sz w:val="22"/>
          <w:szCs w:val="22"/>
        </w:rPr>
        <w:object w:dxaOrig="1543" w:dyaOrig="1000" w14:anchorId="58C25523">
          <v:shape id="_x0000_i1027" type="#_x0000_t75" style="width:79.5pt;height:50.25pt" o:ole="">
            <v:imagedata r:id="rId116" o:title=""/>
          </v:shape>
          <o:OLEObject Type="Embed" ProgID="Word.Document.12" ShapeID="_x0000_i1027" DrawAspect="Icon" ObjectID="_1728976233" r:id="rId117">
            <o:FieldCodes>\s</o:FieldCodes>
          </o:OLEObject>
        </w:object>
      </w:r>
    </w:p>
    <w:p w14:paraId="75BBAA63" w14:textId="77777777" w:rsidR="00613FE1" w:rsidRDefault="00613FE1" w:rsidP="00613FE1">
      <w:pPr>
        <w:rPr>
          <w:rFonts w:ascii="Calibri" w:hAnsi="Calibri"/>
          <w:sz w:val="22"/>
          <w:szCs w:val="22"/>
        </w:rPr>
      </w:pPr>
    </w:p>
    <w:p w14:paraId="3B84A02F" w14:textId="316F6ACD" w:rsidR="00613FE1" w:rsidRDefault="00613FE1" w:rsidP="00613FE1">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sidR="00066486">
        <w:rPr>
          <w:rFonts w:ascii="Calibri" w:hAnsi="Calibri"/>
          <w:i/>
          <w:sz w:val="22"/>
          <w:szCs w:val="22"/>
        </w:rPr>
        <w:t>B</w:t>
      </w:r>
      <w:r w:rsidRPr="004F34A8">
        <w:rPr>
          <w:rFonts w:ascii="Calibri" w:hAnsi="Calibri"/>
          <w:i/>
          <w:sz w:val="22"/>
          <w:szCs w:val="22"/>
        </w:rPr>
        <w:t xml:space="preserve"> – </w:t>
      </w:r>
      <w:r w:rsidR="006E798C">
        <w:rPr>
          <w:rFonts w:ascii="Calibri" w:hAnsi="Calibri"/>
          <w:i/>
          <w:sz w:val="22"/>
          <w:szCs w:val="22"/>
        </w:rPr>
        <w:t xml:space="preserve">Proposal </w:t>
      </w:r>
      <w:r>
        <w:rPr>
          <w:rFonts w:ascii="Calibri" w:hAnsi="Calibri"/>
          <w:sz w:val="22"/>
          <w:szCs w:val="22"/>
        </w:rPr>
        <w:t xml:space="preserve">to </w:t>
      </w:r>
      <w:r w:rsidR="00ED1177">
        <w:rPr>
          <w:rFonts w:ascii="Calibri" w:hAnsi="Calibri"/>
          <w:sz w:val="22"/>
          <w:szCs w:val="22"/>
        </w:rPr>
        <w:t xml:space="preserve">Washington State </w:t>
      </w:r>
      <w:r w:rsidR="00D74595">
        <w:rPr>
          <w:rFonts w:ascii="Calibri" w:hAnsi="Calibri"/>
          <w:sz w:val="22"/>
          <w:szCs w:val="22"/>
        </w:rPr>
        <w:t>Criminal Justice Training Commission</w:t>
      </w:r>
      <w:r>
        <w:rPr>
          <w:rFonts w:ascii="Calibri" w:hAnsi="Calibri"/>
          <w:sz w:val="22"/>
          <w:szCs w:val="22"/>
        </w:rPr>
        <w:t>.</w:t>
      </w:r>
    </w:p>
    <w:p w14:paraId="6A020D9A" w14:textId="77777777" w:rsidR="00523801" w:rsidRPr="00F818EE" w:rsidRDefault="00523801" w:rsidP="00F818EE">
      <w:pPr>
        <w:jc w:val="both"/>
        <w:rPr>
          <w:rFonts w:ascii="Calibri" w:hAnsi="Calibri"/>
          <w:sz w:val="22"/>
          <w:szCs w:val="22"/>
        </w:rPr>
      </w:pPr>
    </w:p>
    <w:p w14:paraId="6BD0C7AD" w14:textId="77777777" w:rsidR="00F818EE" w:rsidRDefault="00F818EE">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438925EB" w14:textId="183B5F69" w:rsidR="001D6383" w:rsidRPr="00F95D05" w:rsidRDefault="001D6383" w:rsidP="001D6383">
      <w:pPr>
        <w:jc w:val="center"/>
        <w:rPr>
          <w:rFonts w:ascii="Calibri" w:hAnsi="Calibri"/>
          <w:b/>
          <w:smallCaps/>
          <w:sz w:val="22"/>
          <w:szCs w:val="22"/>
        </w:rPr>
      </w:pPr>
      <w:r w:rsidRPr="00F95D05">
        <w:rPr>
          <w:rFonts w:ascii="Calibri" w:hAnsi="Calibri"/>
          <w:b/>
          <w:smallCaps/>
          <w:sz w:val="22"/>
          <w:szCs w:val="22"/>
        </w:rPr>
        <w:lastRenderedPageBreak/>
        <w:t>Exhibit</w:t>
      </w:r>
      <w:r w:rsidR="000B5FAE" w:rsidRPr="00F95D05">
        <w:rPr>
          <w:rFonts w:ascii="Calibri" w:hAnsi="Calibri"/>
          <w:b/>
          <w:smallCaps/>
          <w:sz w:val="22"/>
          <w:szCs w:val="22"/>
        </w:rPr>
        <w:t> </w:t>
      </w:r>
      <w:r w:rsidR="00066486">
        <w:rPr>
          <w:rFonts w:ascii="Calibri" w:hAnsi="Calibri"/>
          <w:b/>
          <w:smallCaps/>
          <w:sz w:val="22"/>
          <w:szCs w:val="22"/>
        </w:rPr>
        <w:t>C</w:t>
      </w:r>
      <w:r w:rsidRPr="00F95D05">
        <w:rPr>
          <w:rFonts w:ascii="Calibri" w:hAnsi="Calibri"/>
          <w:b/>
          <w:smallCaps/>
          <w:sz w:val="22"/>
          <w:szCs w:val="22"/>
        </w:rPr>
        <w:t xml:space="preserve"> –</w:t>
      </w:r>
      <w:r w:rsidR="00FD12C6">
        <w:rPr>
          <w:rFonts w:ascii="Calibri" w:hAnsi="Calibri"/>
          <w:b/>
          <w:smallCaps/>
          <w:sz w:val="22"/>
          <w:szCs w:val="22"/>
        </w:rPr>
        <w:t xml:space="preserve"> </w:t>
      </w:r>
      <w:r w:rsidR="00CA5090" w:rsidRPr="00F95D05">
        <w:rPr>
          <w:rFonts w:ascii="Calibri" w:hAnsi="Calibri"/>
          <w:b/>
          <w:smallCaps/>
          <w:sz w:val="22"/>
          <w:szCs w:val="22"/>
        </w:rPr>
        <w:t>Contract</w:t>
      </w:r>
      <w:bookmarkEnd w:id="18"/>
    </w:p>
    <w:p w14:paraId="7F807BC3" w14:textId="77777777" w:rsidR="001D6383" w:rsidRPr="00F95D05" w:rsidRDefault="001D6383" w:rsidP="00C93C75">
      <w:pPr>
        <w:jc w:val="both"/>
        <w:rPr>
          <w:rFonts w:ascii="Calibri" w:hAnsi="Calibri"/>
          <w:sz w:val="22"/>
          <w:szCs w:val="22"/>
        </w:rPr>
      </w:pPr>
    </w:p>
    <w:p w14:paraId="7F18EE68" w14:textId="77777777" w:rsidR="001D6383" w:rsidRPr="00F95D05" w:rsidRDefault="001D6383" w:rsidP="00C93C75">
      <w:pPr>
        <w:jc w:val="both"/>
        <w:rPr>
          <w:rFonts w:ascii="Calibri" w:hAnsi="Calibri"/>
          <w:sz w:val="22"/>
          <w:szCs w:val="22"/>
        </w:rPr>
      </w:pPr>
    </w:p>
    <w:p w14:paraId="7A7F14AC" w14:textId="2BED84F4" w:rsidR="00CA5090" w:rsidRDefault="00C93C75" w:rsidP="00C93C75">
      <w:pPr>
        <w:jc w:val="both"/>
        <w:rPr>
          <w:rFonts w:ascii="Calibri" w:hAnsi="Calibri" w:cs="Arial"/>
          <w:bCs/>
          <w:smallCaps/>
        </w:rPr>
      </w:pPr>
      <w:r w:rsidRPr="002D17E1">
        <w:rPr>
          <w:rFonts w:ascii="Calibri" w:hAnsi="Calibri"/>
          <w:i/>
          <w:sz w:val="22"/>
          <w:szCs w:val="22"/>
        </w:rPr>
        <w:t>Se</w:t>
      </w:r>
      <w:r w:rsidR="00CA5090" w:rsidRPr="002D17E1">
        <w:rPr>
          <w:rFonts w:ascii="Calibri" w:hAnsi="Calibri"/>
          <w:i/>
          <w:sz w:val="22"/>
          <w:szCs w:val="22"/>
        </w:rPr>
        <w:t>e</w:t>
      </w:r>
      <w:r w:rsidR="00CA5090">
        <w:rPr>
          <w:rFonts w:ascii="Calibri" w:hAnsi="Calibri"/>
          <w:sz w:val="22"/>
          <w:szCs w:val="22"/>
        </w:rPr>
        <w:t xml:space="preserve"> attached </w:t>
      </w:r>
      <w:r w:rsidR="00F174D6" w:rsidRPr="00F174D6">
        <w:rPr>
          <w:rFonts w:ascii="Calibri" w:hAnsi="Calibri"/>
          <w:i/>
          <w:sz w:val="22"/>
          <w:szCs w:val="22"/>
        </w:rPr>
        <w:t>Exhibit </w:t>
      </w:r>
      <w:r w:rsidR="00066486">
        <w:rPr>
          <w:rFonts w:ascii="Calibri" w:hAnsi="Calibri"/>
          <w:i/>
          <w:sz w:val="22"/>
          <w:szCs w:val="22"/>
        </w:rPr>
        <w:t>C</w:t>
      </w:r>
      <w:r w:rsidR="00F174D6" w:rsidRPr="00F174D6">
        <w:rPr>
          <w:rFonts w:ascii="Calibri" w:hAnsi="Calibri"/>
          <w:i/>
          <w:sz w:val="22"/>
          <w:szCs w:val="22"/>
        </w:rPr>
        <w:t xml:space="preserve"> –</w:t>
      </w:r>
      <w:r w:rsidR="001034E0">
        <w:rPr>
          <w:rFonts w:ascii="Calibri" w:hAnsi="Calibri"/>
          <w:i/>
          <w:sz w:val="22"/>
          <w:szCs w:val="22"/>
        </w:rPr>
        <w:t xml:space="preserve">Example </w:t>
      </w:r>
      <w:r w:rsidR="00CA5090" w:rsidRPr="00F174D6">
        <w:rPr>
          <w:rFonts w:ascii="Calibri" w:hAnsi="Calibri"/>
          <w:i/>
          <w:sz w:val="22"/>
          <w:szCs w:val="22"/>
        </w:rPr>
        <w:t>Contract</w:t>
      </w:r>
      <w:r w:rsidR="00CA5090">
        <w:rPr>
          <w:rFonts w:ascii="Calibri" w:hAnsi="Calibri"/>
          <w:sz w:val="22"/>
          <w:szCs w:val="22"/>
        </w:rPr>
        <w:t xml:space="preserve"> for </w:t>
      </w:r>
      <w:r w:rsidR="00546BC9">
        <w:rPr>
          <w:rFonts w:ascii="Calibri" w:hAnsi="Calibri" w:cs="Arial"/>
          <w:sz w:val="22"/>
          <w:szCs w:val="22"/>
        </w:rPr>
        <w:t>Request for Proposal</w:t>
      </w:r>
      <w:r w:rsidR="001C2B86">
        <w:rPr>
          <w:rFonts w:ascii="Calibri" w:hAnsi="Calibri"/>
          <w:sz w:val="22"/>
          <w:szCs w:val="22"/>
        </w:rPr>
        <w:t xml:space="preserve"> No</w:t>
      </w:r>
      <w:r w:rsidR="009B6345">
        <w:rPr>
          <w:rFonts w:ascii="Calibri" w:hAnsi="Calibri"/>
          <w:sz w:val="22"/>
          <w:szCs w:val="22"/>
        </w:rPr>
        <w:t xml:space="preserve">. </w:t>
      </w:r>
      <w:r w:rsidR="009B6345" w:rsidRPr="009B6345">
        <w:rPr>
          <w:rFonts w:ascii="Calibri" w:hAnsi="Calibri" w:cs="Arial"/>
          <w:bCs/>
          <w:smallCaps/>
        </w:rPr>
        <w:t>Firing Range Ballistic containment system</w:t>
      </w:r>
      <w:r w:rsidR="001034E0">
        <w:rPr>
          <w:rFonts w:ascii="Calibri" w:hAnsi="Calibri" w:cs="Arial"/>
          <w:bCs/>
          <w:smallCaps/>
        </w:rPr>
        <w:t>:</w:t>
      </w:r>
    </w:p>
    <w:p w14:paraId="0EB7C6DE" w14:textId="3B54D8CA" w:rsidR="001034E0" w:rsidRDefault="001034E0" w:rsidP="00C93C75">
      <w:pPr>
        <w:jc w:val="both"/>
        <w:rPr>
          <w:rFonts w:ascii="Calibri" w:hAnsi="Calibri" w:cs="Arial"/>
          <w:bCs/>
          <w:smallCaps/>
        </w:rPr>
      </w:pPr>
    </w:p>
    <w:p w14:paraId="410D8251" w14:textId="6616C0BC" w:rsidR="001034E0" w:rsidRDefault="001034E0" w:rsidP="00C93C75">
      <w:pPr>
        <w:jc w:val="both"/>
        <w:rPr>
          <w:rFonts w:ascii="Calibri" w:hAnsi="Calibri"/>
          <w:bCs/>
          <w:sz w:val="22"/>
          <w:szCs w:val="22"/>
        </w:rPr>
      </w:pPr>
    </w:p>
    <w:bookmarkStart w:id="24" w:name="_MON_1728304077"/>
    <w:bookmarkEnd w:id="24"/>
    <w:p w14:paraId="7849054A" w14:textId="6467F2F8" w:rsidR="001D6383" w:rsidRDefault="000F6426" w:rsidP="00C93C75">
      <w:pPr>
        <w:jc w:val="both"/>
        <w:rPr>
          <w:rFonts w:ascii="Calibri" w:hAnsi="Calibri"/>
          <w:sz w:val="22"/>
          <w:szCs w:val="22"/>
        </w:rPr>
      </w:pPr>
      <w:r>
        <w:rPr>
          <w:rFonts w:ascii="Calibri" w:hAnsi="Calibri"/>
          <w:sz w:val="22"/>
          <w:szCs w:val="22"/>
        </w:rPr>
        <w:object w:dxaOrig="1543" w:dyaOrig="1000" w14:anchorId="02E10A42">
          <v:shape id="_x0000_i1028" type="#_x0000_t75" style="width:79.5pt;height:50.25pt" o:ole="">
            <v:imagedata r:id="rId118" o:title=""/>
          </v:shape>
          <o:OLEObject Type="Embed" ProgID="Word.Document.8" ShapeID="_x0000_i1028" DrawAspect="Icon" ObjectID="_1728976234" r:id="rId119">
            <o:FieldCodes>\s</o:FieldCodes>
          </o:OLEObject>
        </w:object>
      </w:r>
    </w:p>
    <w:p w14:paraId="245CDCFF" w14:textId="77777777" w:rsidR="000B5FAE" w:rsidRDefault="000B5FAE">
      <w:pPr>
        <w:overflowPunct/>
        <w:autoSpaceDE/>
        <w:autoSpaceDN/>
        <w:adjustRightInd/>
        <w:textAlignment w:val="auto"/>
        <w:rPr>
          <w:rFonts w:ascii="Calibri" w:hAnsi="Calibri"/>
          <w:sz w:val="22"/>
          <w:szCs w:val="22"/>
        </w:rPr>
      </w:pPr>
    </w:p>
    <w:p w14:paraId="1996F8E2" w14:textId="77777777" w:rsidR="00523801" w:rsidRDefault="00523801">
      <w:pPr>
        <w:overflowPunct/>
        <w:autoSpaceDE/>
        <w:autoSpaceDN/>
        <w:adjustRightInd/>
        <w:textAlignment w:val="auto"/>
        <w:rPr>
          <w:rFonts w:ascii="Calibri" w:hAnsi="Calibri"/>
          <w:sz w:val="22"/>
          <w:szCs w:val="22"/>
        </w:rPr>
      </w:pPr>
    </w:p>
    <w:sectPr w:rsidR="00523801" w:rsidSect="006E3256">
      <w:footerReference w:type="default" r:id="rId120"/>
      <w:headerReference w:type="first" r:id="rId121"/>
      <w:pgSz w:w="12240" w:h="15840"/>
      <w:pgMar w:top="72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1327" w14:textId="77777777" w:rsidR="003F3D4D" w:rsidRPr="00192D6D" w:rsidRDefault="003F3D4D" w:rsidP="00192D6D">
      <w:r>
        <w:separator/>
      </w:r>
    </w:p>
  </w:endnote>
  <w:endnote w:type="continuationSeparator" w:id="0">
    <w:p w14:paraId="46BEB54C" w14:textId="77777777" w:rsidR="003F3D4D" w:rsidRPr="00192D6D" w:rsidRDefault="003F3D4D"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4625754F"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Request for Proposals</w:t>
    </w:r>
    <w:r w:rsidR="00CD24EE" w:rsidRPr="009B6345">
      <w:rPr>
        <w:rFonts w:ascii="Calibri" w:hAnsi="Calibri"/>
        <w:smallCaps/>
        <w:sz w:val="20"/>
        <w:szCs w:val="20"/>
        <w:lang w:val="en-US"/>
      </w:rPr>
      <w:t xml:space="preserve"> No. </w:t>
    </w:r>
    <w:r w:rsidR="009B6345" w:rsidRPr="009B6345">
      <w:rPr>
        <w:rFonts w:ascii="Calibri" w:hAnsi="Calibri" w:cs="Arial"/>
        <w:smallCaps/>
      </w:rPr>
      <w:t xml:space="preserve">Firing </w:t>
    </w:r>
    <w:r w:rsidR="008E54F8">
      <w:rPr>
        <w:rFonts w:ascii="Calibri" w:hAnsi="Calibri" w:cs="Arial"/>
        <w:smallCaps/>
        <w:lang w:val="en-US"/>
      </w:rPr>
      <w:t>Range – Storage for small arms ammunition magazine</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77777777"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7609DB">
      <w:rPr>
        <w:rFonts w:ascii="Calibri" w:hAnsi="Calibri"/>
        <w:sz w:val="16"/>
        <w:szCs w:val="16"/>
        <w:lang w:val="en-US"/>
      </w:rPr>
      <w:t>2021-</w:t>
    </w:r>
    <w:r w:rsidR="003D0E48">
      <w:rPr>
        <w:rFonts w:ascii="Calibri" w:hAnsi="Calibri"/>
        <w:sz w:val="16"/>
        <w:szCs w:val="16"/>
        <w:lang w:val="en-US"/>
      </w:rPr>
      <w:t>03-</w:t>
    </w:r>
    <w:r w:rsidR="004C73F3">
      <w:rPr>
        <w:rFonts w:ascii="Calibri" w:hAnsi="Calibri"/>
        <w:sz w:val="16"/>
        <w:szCs w:val="16"/>
        <w:lang w:val="en-US"/>
      </w:rPr>
      <w:t>23</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66CA" w14:textId="77777777" w:rsidR="003F3D4D" w:rsidRPr="00192D6D" w:rsidRDefault="003F3D4D" w:rsidP="00192D6D">
      <w:r>
        <w:separator/>
      </w:r>
    </w:p>
  </w:footnote>
  <w:footnote w:type="continuationSeparator" w:id="0">
    <w:p w14:paraId="7EF861A6" w14:textId="77777777" w:rsidR="003F3D4D" w:rsidRPr="00192D6D" w:rsidRDefault="003F3D4D"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3"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747DD"/>
    <w:multiLevelType w:val="hybridMultilevel"/>
    <w:tmpl w:val="BFDE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05131C"/>
    <w:multiLevelType w:val="hybridMultilevel"/>
    <w:tmpl w:val="7F7A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7"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F6C37"/>
    <w:multiLevelType w:val="hybridMultilevel"/>
    <w:tmpl w:val="7C3A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FC0269"/>
    <w:multiLevelType w:val="hybridMultilevel"/>
    <w:tmpl w:val="175ED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41FAB"/>
    <w:multiLevelType w:val="hybridMultilevel"/>
    <w:tmpl w:val="80E8A776"/>
    <w:lvl w:ilvl="0" w:tplc="6BDA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651590">
    <w:abstractNumId w:val="43"/>
  </w:num>
  <w:num w:numId="2" w16cid:durableId="1161194017">
    <w:abstractNumId w:val="27"/>
  </w:num>
  <w:num w:numId="3" w16cid:durableId="1387601856">
    <w:abstractNumId w:val="29"/>
  </w:num>
  <w:num w:numId="4" w16cid:durableId="20597612">
    <w:abstractNumId w:val="28"/>
  </w:num>
  <w:num w:numId="5" w16cid:durableId="1177965730">
    <w:abstractNumId w:val="31"/>
  </w:num>
  <w:num w:numId="6" w16cid:durableId="330722822">
    <w:abstractNumId w:val="36"/>
  </w:num>
  <w:num w:numId="7" w16cid:durableId="862521210">
    <w:abstractNumId w:val="23"/>
  </w:num>
  <w:num w:numId="8" w16cid:durableId="1325192">
    <w:abstractNumId w:val="12"/>
  </w:num>
  <w:num w:numId="9" w16cid:durableId="1407806113">
    <w:abstractNumId w:val="13"/>
  </w:num>
  <w:num w:numId="10" w16cid:durableId="315499186">
    <w:abstractNumId w:val="11"/>
  </w:num>
  <w:num w:numId="11" w16cid:durableId="1819764629">
    <w:abstractNumId w:val="21"/>
  </w:num>
  <w:num w:numId="12" w16cid:durableId="1625690964">
    <w:abstractNumId w:val="34"/>
  </w:num>
  <w:num w:numId="13" w16cid:durableId="1859808675">
    <w:abstractNumId w:val="33"/>
  </w:num>
  <w:num w:numId="14" w16cid:durableId="1543206369">
    <w:abstractNumId w:val="32"/>
  </w:num>
  <w:num w:numId="15" w16cid:durableId="1906180614">
    <w:abstractNumId w:val="17"/>
  </w:num>
  <w:num w:numId="16" w16cid:durableId="503133520">
    <w:abstractNumId w:val="14"/>
  </w:num>
  <w:num w:numId="17" w16cid:durableId="458375041">
    <w:abstractNumId w:val="22"/>
  </w:num>
  <w:num w:numId="18" w16cid:durableId="782384273">
    <w:abstractNumId w:val="15"/>
  </w:num>
  <w:num w:numId="19" w16cid:durableId="1599023586">
    <w:abstractNumId w:val="2"/>
  </w:num>
  <w:num w:numId="20" w16cid:durableId="1149901626">
    <w:abstractNumId w:val="0"/>
  </w:num>
  <w:num w:numId="21" w16cid:durableId="187718951">
    <w:abstractNumId w:val="4"/>
  </w:num>
  <w:num w:numId="22" w16cid:durableId="807823624">
    <w:abstractNumId w:val="5"/>
  </w:num>
  <w:num w:numId="23" w16cid:durableId="983503550">
    <w:abstractNumId w:val="18"/>
  </w:num>
  <w:num w:numId="24" w16cid:durableId="1304655314">
    <w:abstractNumId w:val="26"/>
  </w:num>
  <w:num w:numId="25" w16cid:durableId="1797944567">
    <w:abstractNumId w:val="24"/>
  </w:num>
  <w:num w:numId="26" w16cid:durableId="988827826">
    <w:abstractNumId w:val="41"/>
  </w:num>
  <w:num w:numId="27" w16cid:durableId="1143814337">
    <w:abstractNumId w:val="42"/>
  </w:num>
  <w:num w:numId="28" w16cid:durableId="1188328235">
    <w:abstractNumId w:val="7"/>
  </w:num>
  <w:num w:numId="29" w16cid:durableId="538903586">
    <w:abstractNumId w:val="1"/>
  </w:num>
  <w:num w:numId="30" w16cid:durableId="28653822">
    <w:abstractNumId w:val="38"/>
  </w:num>
  <w:num w:numId="31" w16cid:durableId="1116099039">
    <w:abstractNumId w:val="35"/>
  </w:num>
  <w:num w:numId="32" w16cid:durableId="358895792">
    <w:abstractNumId w:val="44"/>
  </w:num>
  <w:num w:numId="33" w16cid:durableId="1383555215">
    <w:abstractNumId w:val="37"/>
  </w:num>
  <w:num w:numId="34" w16cid:durableId="167334533">
    <w:abstractNumId w:val="19"/>
  </w:num>
  <w:num w:numId="35" w16cid:durableId="646277423">
    <w:abstractNumId w:val="10"/>
  </w:num>
  <w:num w:numId="36" w16cid:durableId="435516245">
    <w:abstractNumId w:val="6"/>
  </w:num>
  <w:num w:numId="37" w16cid:durableId="809710755">
    <w:abstractNumId w:val="30"/>
  </w:num>
  <w:num w:numId="38" w16cid:durableId="835267172">
    <w:abstractNumId w:val="8"/>
  </w:num>
  <w:num w:numId="39" w16cid:durableId="1922132594">
    <w:abstractNumId w:val="20"/>
  </w:num>
  <w:num w:numId="40" w16cid:durableId="1665433081">
    <w:abstractNumId w:val="16"/>
  </w:num>
  <w:num w:numId="41" w16cid:durableId="246576256">
    <w:abstractNumId w:val="25"/>
  </w:num>
  <w:num w:numId="42" w16cid:durableId="1844279593">
    <w:abstractNumId w:val="39"/>
  </w:num>
  <w:num w:numId="43" w16cid:durableId="1417752532">
    <w:abstractNumId w:val="3"/>
  </w:num>
  <w:num w:numId="44" w16cid:durableId="713231725">
    <w:abstractNumId w:val="45"/>
  </w:num>
  <w:num w:numId="45" w16cid:durableId="1231842782">
    <w:abstractNumId w:val="9"/>
  </w:num>
  <w:num w:numId="46" w16cid:durableId="910696078">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08D"/>
    <w:rsid w:val="00023240"/>
    <w:rsid w:val="0002407A"/>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C0E"/>
    <w:rsid w:val="00035EB7"/>
    <w:rsid w:val="000364C7"/>
    <w:rsid w:val="00036561"/>
    <w:rsid w:val="00036FF6"/>
    <w:rsid w:val="00037B79"/>
    <w:rsid w:val="00037BC9"/>
    <w:rsid w:val="00042F4A"/>
    <w:rsid w:val="00043A6A"/>
    <w:rsid w:val="00044914"/>
    <w:rsid w:val="00045011"/>
    <w:rsid w:val="000465F6"/>
    <w:rsid w:val="00046994"/>
    <w:rsid w:val="00047EB9"/>
    <w:rsid w:val="00050042"/>
    <w:rsid w:val="00050DF1"/>
    <w:rsid w:val="00051271"/>
    <w:rsid w:val="000516EB"/>
    <w:rsid w:val="00051AEF"/>
    <w:rsid w:val="00052D96"/>
    <w:rsid w:val="00053929"/>
    <w:rsid w:val="00055A3A"/>
    <w:rsid w:val="00060656"/>
    <w:rsid w:val="000616B8"/>
    <w:rsid w:val="0006253B"/>
    <w:rsid w:val="00062801"/>
    <w:rsid w:val="0006299D"/>
    <w:rsid w:val="00063116"/>
    <w:rsid w:val="000634EF"/>
    <w:rsid w:val="00063584"/>
    <w:rsid w:val="000637BC"/>
    <w:rsid w:val="0006443D"/>
    <w:rsid w:val="000648FA"/>
    <w:rsid w:val="00066486"/>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B0C34"/>
    <w:rsid w:val="000B19AB"/>
    <w:rsid w:val="000B2785"/>
    <w:rsid w:val="000B2DB0"/>
    <w:rsid w:val="000B330F"/>
    <w:rsid w:val="000B373B"/>
    <w:rsid w:val="000B423C"/>
    <w:rsid w:val="000B50FD"/>
    <w:rsid w:val="000B5FAE"/>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817"/>
    <w:rsid w:val="000D1240"/>
    <w:rsid w:val="000D14FA"/>
    <w:rsid w:val="000D1D8F"/>
    <w:rsid w:val="000D4BDB"/>
    <w:rsid w:val="000D5674"/>
    <w:rsid w:val="000D6D2F"/>
    <w:rsid w:val="000D70C0"/>
    <w:rsid w:val="000E0617"/>
    <w:rsid w:val="000E100A"/>
    <w:rsid w:val="000E2139"/>
    <w:rsid w:val="000E36D7"/>
    <w:rsid w:val="000E4731"/>
    <w:rsid w:val="000E5B4E"/>
    <w:rsid w:val="000E772F"/>
    <w:rsid w:val="000E79D0"/>
    <w:rsid w:val="000F0927"/>
    <w:rsid w:val="000F3235"/>
    <w:rsid w:val="000F4093"/>
    <w:rsid w:val="000F41BB"/>
    <w:rsid w:val="000F5D56"/>
    <w:rsid w:val="000F6426"/>
    <w:rsid w:val="000F6B78"/>
    <w:rsid w:val="00100305"/>
    <w:rsid w:val="00100772"/>
    <w:rsid w:val="00101248"/>
    <w:rsid w:val="001034E0"/>
    <w:rsid w:val="00105A8C"/>
    <w:rsid w:val="00106B28"/>
    <w:rsid w:val="00107F87"/>
    <w:rsid w:val="001108E8"/>
    <w:rsid w:val="00111CDE"/>
    <w:rsid w:val="00111D78"/>
    <w:rsid w:val="0011289E"/>
    <w:rsid w:val="00113593"/>
    <w:rsid w:val="00114097"/>
    <w:rsid w:val="00114AAB"/>
    <w:rsid w:val="00120434"/>
    <w:rsid w:val="00120A25"/>
    <w:rsid w:val="00120AE8"/>
    <w:rsid w:val="00120E5F"/>
    <w:rsid w:val="00121645"/>
    <w:rsid w:val="00121BFC"/>
    <w:rsid w:val="00122918"/>
    <w:rsid w:val="00123434"/>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492E"/>
    <w:rsid w:val="001456C3"/>
    <w:rsid w:val="00146759"/>
    <w:rsid w:val="00147BE9"/>
    <w:rsid w:val="00150FA5"/>
    <w:rsid w:val="001515BF"/>
    <w:rsid w:val="00151814"/>
    <w:rsid w:val="00152101"/>
    <w:rsid w:val="0015280E"/>
    <w:rsid w:val="00153D40"/>
    <w:rsid w:val="00154273"/>
    <w:rsid w:val="00154D97"/>
    <w:rsid w:val="0015594C"/>
    <w:rsid w:val="0015625A"/>
    <w:rsid w:val="00157BE2"/>
    <w:rsid w:val="001607E0"/>
    <w:rsid w:val="00161AF8"/>
    <w:rsid w:val="00161E7C"/>
    <w:rsid w:val="001636F4"/>
    <w:rsid w:val="001637E0"/>
    <w:rsid w:val="001638A2"/>
    <w:rsid w:val="00165058"/>
    <w:rsid w:val="001652A1"/>
    <w:rsid w:val="00165403"/>
    <w:rsid w:val="00166122"/>
    <w:rsid w:val="0016695E"/>
    <w:rsid w:val="00167384"/>
    <w:rsid w:val="00167390"/>
    <w:rsid w:val="00167947"/>
    <w:rsid w:val="00167A48"/>
    <w:rsid w:val="00167E62"/>
    <w:rsid w:val="00170E97"/>
    <w:rsid w:val="00171F57"/>
    <w:rsid w:val="00172308"/>
    <w:rsid w:val="001724DA"/>
    <w:rsid w:val="00172866"/>
    <w:rsid w:val="00172D8A"/>
    <w:rsid w:val="00172FA8"/>
    <w:rsid w:val="00174B2B"/>
    <w:rsid w:val="00175C31"/>
    <w:rsid w:val="00177B51"/>
    <w:rsid w:val="00180A1B"/>
    <w:rsid w:val="00180F27"/>
    <w:rsid w:val="00181EE6"/>
    <w:rsid w:val="00182FD9"/>
    <w:rsid w:val="00190118"/>
    <w:rsid w:val="0019048E"/>
    <w:rsid w:val="00190821"/>
    <w:rsid w:val="00190EDF"/>
    <w:rsid w:val="00191034"/>
    <w:rsid w:val="0019111E"/>
    <w:rsid w:val="0019145E"/>
    <w:rsid w:val="00192B79"/>
    <w:rsid w:val="00192D6D"/>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F29"/>
    <w:rsid w:val="00204FD8"/>
    <w:rsid w:val="00204FF0"/>
    <w:rsid w:val="00205427"/>
    <w:rsid w:val="00206EE3"/>
    <w:rsid w:val="002073F3"/>
    <w:rsid w:val="0020797C"/>
    <w:rsid w:val="00210C68"/>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4D18"/>
    <w:rsid w:val="002263C9"/>
    <w:rsid w:val="002276E5"/>
    <w:rsid w:val="00230702"/>
    <w:rsid w:val="00231309"/>
    <w:rsid w:val="0023381A"/>
    <w:rsid w:val="00233BEC"/>
    <w:rsid w:val="002340AF"/>
    <w:rsid w:val="00235AE8"/>
    <w:rsid w:val="00235F31"/>
    <w:rsid w:val="00236E65"/>
    <w:rsid w:val="002415A9"/>
    <w:rsid w:val="00241632"/>
    <w:rsid w:val="00242265"/>
    <w:rsid w:val="002426BA"/>
    <w:rsid w:val="0024283D"/>
    <w:rsid w:val="00244793"/>
    <w:rsid w:val="00246DCE"/>
    <w:rsid w:val="002478D8"/>
    <w:rsid w:val="002510DC"/>
    <w:rsid w:val="002529C9"/>
    <w:rsid w:val="00252F09"/>
    <w:rsid w:val="00253F58"/>
    <w:rsid w:val="002572C7"/>
    <w:rsid w:val="00257334"/>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51CB"/>
    <w:rsid w:val="0028698F"/>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0016"/>
    <w:rsid w:val="002C1ADB"/>
    <w:rsid w:val="002C1D57"/>
    <w:rsid w:val="002C4F9A"/>
    <w:rsid w:val="002C58E2"/>
    <w:rsid w:val="002C651A"/>
    <w:rsid w:val="002C6826"/>
    <w:rsid w:val="002C6D02"/>
    <w:rsid w:val="002C70F9"/>
    <w:rsid w:val="002C7BEF"/>
    <w:rsid w:val="002D0229"/>
    <w:rsid w:val="002D0F80"/>
    <w:rsid w:val="002D12A2"/>
    <w:rsid w:val="002D12D3"/>
    <w:rsid w:val="002D17E1"/>
    <w:rsid w:val="002D20CB"/>
    <w:rsid w:val="002D266C"/>
    <w:rsid w:val="002D3C31"/>
    <w:rsid w:val="002D4C0E"/>
    <w:rsid w:val="002D514D"/>
    <w:rsid w:val="002D655D"/>
    <w:rsid w:val="002D70A4"/>
    <w:rsid w:val="002E1085"/>
    <w:rsid w:val="002E235A"/>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26AFC"/>
    <w:rsid w:val="00332612"/>
    <w:rsid w:val="00333153"/>
    <w:rsid w:val="00333AA5"/>
    <w:rsid w:val="003356ED"/>
    <w:rsid w:val="00335A4A"/>
    <w:rsid w:val="00337027"/>
    <w:rsid w:val="00337183"/>
    <w:rsid w:val="00337206"/>
    <w:rsid w:val="00341053"/>
    <w:rsid w:val="00341368"/>
    <w:rsid w:val="00342294"/>
    <w:rsid w:val="00342A5A"/>
    <w:rsid w:val="00343958"/>
    <w:rsid w:val="00344374"/>
    <w:rsid w:val="003448C6"/>
    <w:rsid w:val="003449F9"/>
    <w:rsid w:val="0034777B"/>
    <w:rsid w:val="00350F33"/>
    <w:rsid w:val="00351691"/>
    <w:rsid w:val="003522E0"/>
    <w:rsid w:val="00353031"/>
    <w:rsid w:val="0035348B"/>
    <w:rsid w:val="00356384"/>
    <w:rsid w:val="00357161"/>
    <w:rsid w:val="003578D6"/>
    <w:rsid w:val="00357DBE"/>
    <w:rsid w:val="0036383B"/>
    <w:rsid w:val="00363AC7"/>
    <w:rsid w:val="00363FF0"/>
    <w:rsid w:val="00365817"/>
    <w:rsid w:val="00366DAA"/>
    <w:rsid w:val="00367619"/>
    <w:rsid w:val="00372DF0"/>
    <w:rsid w:val="00373A4C"/>
    <w:rsid w:val="00373B85"/>
    <w:rsid w:val="00374166"/>
    <w:rsid w:val="003744E0"/>
    <w:rsid w:val="003748E8"/>
    <w:rsid w:val="0038456A"/>
    <w:rsid w:val="00384595"/>
    <w:rsid w:val="00385EDC"/>
    <w:rsid w:val="00385FB6"/>
    <w:rsid w:val="00386C50"/>
    <w:rsid w:val="00391B62"/>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42C4"/>
    <w:rsid w:val="003A462F"/>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0E48"/>
    <w:rsid w:val="003D1ABE"/>
    <w:rsid w:val="003D26DD"/>
    <w:rsid w:val="003D361C"/>
    <w:rsid w:val="003D4617"/>
    <w:rsid w:val="003D4D8C"/>
    <w:rsid w:val="003D54F3"/>
    <w:rsid w:val="003D7437"/>
    <w:rsid w:val="003E00B6"/>
    <w:rsid w:val="003E21CD"/>
    <w:rsid w:val="003E25F1"/>
    <w:rsid w:val="003E2CA2"/>
    <w:rsid w:val="003E3941"/>
    <w:rsid w:val="003E3B49"/>
    <w:rsid w:val="003E45F8"/>
    <w:rsid w:val="003E4604"/>
    <w:rsid w:val="003E4BB4"/>
    <w:rsid w:val="003E4E0F"/>
    <w:rsid w:val="003E5BBB"/>
    <w:rsid w:val="003E6BC4"/>
    <w:rsid w:val="003E732A"/>
    <w:rsid w:val="003F00D2"/>
    <w:rsid w:val="003F1073"/>
    <w:rsid w:val="003F10F9"/>
    <w:rsid w:val="003F3CC7"/>
    <w:rsid w:val="003F3D4D"/>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39AC"/>
    <w:rsid w:val="00414EDB"/>
    <w:rsid w:val="00415455"/>
    <w:rsid w:val="00420656"/>
    <w:rsid w:val="00422CE4"/>
    <w:rsid w:val="00424430"/>
    <w:rsid w:val="00424586"/>
    <w:rsid w:val="0042514F"/>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5813"/>
    <w:rsid w:val="00445F5E"/>
    <w:rsid w:val="00451782"/>
    <w:rsid w:val="004539AE"/>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1AFF"/>
    <w:rsid w:val="0047413C"/>
    <w:rsid w:val="00474E65"/>
    <w:rsid w:val="004752CE"/>
    <w:rsid w:val="004809FA"/>
    <w:rsid w:val="00480C08"/>
    <w:rsid w:val="00481E99"/>
    <w:rsid w:val="00482AB4"/>
    <w:rsid w:val="00484BE6"/>
    <w:rsid w:val="00484DFF"/>
    <w:rsid w:val="00484E5B"/>
    <w:rsid w:val="0048561F"/>
    <w:rsid w:val="00490670"/>
    <w:rsid w:val="0049085D"/>
    <w:rsid w:val="004913CB"/>
    <w:rsid w:val="00491551"/>
    <w:rsid w:val="00494736"/>
    <w:rsid w:val="0049491F"/>
    <w:rsid w:val="0049725A"/>
    <w:rsid w:val="004A092D"/>
    <w:rsid w:val="004A0D54"/>
    <w:rsid w:val="004A0D8D"/>
    <w:rsid w:val="004A3912"/>
    <w:rsid w:val="004A5763"/>
    <w:rsid w:val="004B04C1"/>
    <w:rsid w:val="004B108C"/>
    <w:rsid w:val="004B17BB"/>
    <w:rsid w:val="004B1EA4"/>
    <w:rsid w:val="004B2A1F"/>
    <w:rsid w:val="004B3B66"/>
    <w:rsid w:val="004B5175"/>
    <w:rsid w:val="004B7C19"/>
    <w:rsid w:val="004C165D"/>
    <w:rsid w:val="004C2B29"/>
    <w:rsid w:val="004C3C2E"/>
    <w:rsid w:val="004C5023"/>
    <w:rsid w:val="004C5D57"/>
    <w:rsid w:val="004C6769"/>
    <w:rsid w:val="004C6C6D"/>
    <w:rsid w:val="004C73F3"/>
    <w:rsid w:val="004C781E"/>
    <w:rsid w:val="004C79A7"/>
    <w:rsid w:val="004D03FD"/>
    <w:rsid w:val="004D08A5"/>
    <w:rsid w:val="004D0A8C"/>
    <w:rsid w:val="004D1469"/>
    <w:rsid w:val="004D4017"/>
    <w:rsid w:val="004D4D06"/>
    <w:rsid w:val="004E0916"/>
    <w:rsid w:val="004E0959"/>
    <w:rsid w:val="004E0D9E"/>
    <w:rsid w:val="004E1356"/>
    <w:rsid w:val="004E135C"/>
    <w:rsid w:val="004E249E"/>
    <w:rsid w:val="004E2B0E"/>
    <w:rsid w:val="004E3AC5"/>
    <w:rsid w:val="004E3BA3"/>
    <w:rsid w:val="004E4141"/>
    <w:rsid w:val="004E4524"/>
    <w:rsid w:val="004E4586"/>
    <w:rsid w:val="004E4CB2"/>
    <w:rsid w:val="004E60D4"/>
    <w:rsid w:val="004E63ED"/>
    <w:rsid w:val="004F0DA1"/>
    <w:rsid w:val="004F1E97"/>
    <w:rsid w:val="004F2366"/>
    <w:rsid w:val="004F237B"/>
    <w:rsid w:val="004F2861"/>
    <w:rsid w:val="004F34A8"/>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764"/>
    <w:rsid w:val="00512919"/>
    <w:rsid w:val="00513CBD"/>
    <w:rsid w:val="0051456D"/>
    <w:rsid w:val="00514819"/>
    <w:rsid w:val="0051531F"/>
    <w:rsid w:val="00515F88"/>
    <w:rsid w:val="005160AF"/>
    <w:rsid w:val="00516CDD"/>
    <w:rsid w:val="00520DC9"/>
    <w:rsid w:val="00523801"/>
    <w:rsid w:val="005256AB"/>
    <w:rsid w:val="00525ACE"/>
    <w:rsid w:val="00525FD5"/>
    <w:rsid w:val="00526566"/>
    <w:rsid w:val="00530226"/>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3DC"/>
    <w:rsid w:val="0054544C"/>
    <w:rsid w:val="00545D5C"/>
    <w:rsid w:val="00546BC9"/>
    <w:rsid w:val="00546C12"/>
    <w:rsid w:val="00546F18"/>
    <w:rsid w:val="005472F8"/>
    <w:rsid w:val="0054740C"/>
    <w:rsid w:val="00551D86"/>
    <w:rsid w:val="00552B5C"/>
    <w:rsid w:val="00552F23"/>
    <w:rsid w:val="005538C8"/>
    <w:rsid w:val="00553C5D"/>
    <w:rsid w:val="00554039"/>
    <w:rsid w:val="00554E39"/>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111"/>
    <w:rsid w:val="005678AF"/>
    <w:rsid w:val="00567FBD"/>
    <w:rsid w:val="0057161C"/>
    <w:rsid w:val="00571791"/>
    <w:rsid w:val="005737F0"/>
    <w:rsid w:val="00573FE5"/>
    <w:rsid w:val="00576907"/>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7127"/>
    <w:rsid w:val="005B1822"/>
    <w:rsid w:val="005B1B83"/>
    <w:rsid w:val="005B498E"/>
    <w:rsid w:val="005B50A1"/>
    <w:rsid w:val="005B67D9"/>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5B0F"/>
    <w:rsid w:val="005D65E7"/>
    <w:rsid w:val="005D68EB"/>
    <w:rsid w:val="005D7323"/>
    <w:rsid w:val="005E056B"/>
    <w:rsid w:val="005E3DDF"/>
    <w:rsid w:val="005E4CF4"/>
    <w:rsid w:val="005E50F4"/>
    <w:rsid w:val="005E536B"/>
    <w:rsid w:val="005E656E"/>
    <w:rsid w:val="005E6F6D"/>
    <w:rsid w:val="005E76F7"/>
    <w:rsid w:val="005F1488"/>
    <w:rsid w:val="005F1B5B"/>
    <w:rsid w:val="005F21C5"/>
    <w:rsid w:val="005F24D8"/>
    <w:rsid w:val="005F3686"/>
    <w:rsid w:val="005F39F1"/>
    <w:rsid w:val="005F465D"/>
    <w:rsid w:val="005F5702"/>
    <w:rsid w:val="005F5EFE"/>
    <w:rsid w:val="005F74F7"/>
    <w:rsid w:val="006006BB"/>
    <w:rsid w:val="00601BFD"/>
    <w:rsid w:val="0060224C"/>
    <w:rsid w:val="00602A79"/>
    <w:rsid w:val="00603E5A"/>
    <w:rsid w:val="00605867"/>
    <w:rsid w:val="00605D56"/>
    <w:rsid w:val="00606460"/>
    <w:rsid w:val="0060652C"/>
    <w:rsid w:val="00610183"/>
    <w:rsid w:val="006103C8"/>
    <w:rsid w:val="006119A9"/>
    <w:rsid w:val="006122DB"/>
    <w:rsid w:val="006124DF"/>
    <w:rsid w:val="00613C43"/>
    <w:rsid w:val="00613FE1"/>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7FDF"/>
    <w:rsid w:val="00643E9A"/>
    <w:rsid w:val="00645201"/>
    <w:rsid w:val="00646640"/>
    <w:rsid w:val="006501A1"/>
    <w:rsid w:val="00652235"/>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219"/>
    <w:rsid w:val="00696940"/>
    <w:rsid w:val="00696E4D"/>
    <w:rsid w:val="00697064"/>
    <w:rsid w:val="00697091"/>
    <w:rsid w:val="00697A1D"/>
    <w:rsid w:val="006A13E4"/>
    <w:rsid w:val="006A2D0B"/>
    <w:rsid w:val="006A2FA2"/>
    <w:rsid w:val="006A33BE"/>
    <w:rsid w:val="006A47AA"/>
    <w:rsid w:val="006A71A6"/>
    <w:rsid w:val="006A774D"/>
    <w:rsid w:val="006A7E97"/>
    <w:rsid w:val="006B03B8"/>
    <w:rsid w:val="006B04AE"/>
    <w:rsid w:val="006B05B8"/>
    <w:rsid w:val="006B12C2"/>
    <w:rsid w:val="006B3AC8"/>
    <w:rsid w:val="006B61EC"/>
    <w:rsid w:val="006B62DA"/>
    <w:rsid w:val="006B650F"/>
    <w:rsid w:val="006B7D21"/>
    <w:rsid w:val="006C00CB"/>
    <w:rsid w:val="006C0EBA"/>
    <w:rsid w:val="006C1C30"/>
    <w:rsid w:val="006C33A6"/>
    <w:rsid w:val="006C3C86"/>
    <w:rsid w:val="006C664E"/>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6478"/>
    <w:rsid w:val="006E671C"/>
    <w:rsid w:val="006E798C"/>
    <w:rsid w:val="006F0E53"/>
    <w:rsid w:val="006F0F9B"/>
    <w:rsid w:val="006F1DA6"/>
    <w:rsid w:val="006F214C"/>
    <w:rsid w:val="006F22C8"/>
    <w:rsid w:val="006F32FB"/>
    <w:rsid w:val="006F339B"/>
    <w:rsid w:val="006F369B"/>
    <w:rsid w:val="006F3CA4"/>
    <w:rsid w:val="006F3FDE"/>
    <w:rsid w:val="006F4DFB"/>
    <w:rsid w:val="006F70D2"/>
    <w:rsid w:val="00701F70"/>
    <w:rsid w:val="0070446E"/>
    <w:rsid w:val="00704516"/>
    <w:rsid w:val="0070525D"/>
    <w:rsid w:val="00705C4B"/>
    <w:rsid w:val="00707089"/>
    <w:rsid w:val="0070748B"/>
    <w:rsid w:val="007076B7"/>
    <w:rsid w:val="0071037E"/>
    <w:rsid w:val="00710B26"/>
    <w:rsid w:val="007112A5"/>
    <w:rsid w:val="00711FAA"/>
    <w:rsid w:val="007123A0"/>
    <w:rsid w:val="00712AE0"/>
    <w:rsid w:val="00712D54"/>
    <w:rsid w:val="00713F54"/>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E10"/>
    <w:rsid w:val="00741F54"/>
    <w:rsid w:val="00743010"/>
    <w:rsid w:val="00744187"/>
    <w:rsid w:val="007445CA"/>
    <w:rsid w:val="00744DC6"/>
    <w:rsid w:val="00746057"/>
    <w:rsid w:val="0074610B"/>
    <w:rsid w:val="00746D37"/>
    <w:rsid w:val="00752A89"/>
    <w:rsid w:val="00752B43"/>
    <w:rsid w:val="00752B95"/>
    <w:rsid w:val="00753503"/>
    <w:rsid w:val="00753EDC"/>
    <w:rsid w:val="00756326"/>
    <w:rsid w:val="0075642B"/>
    <w:rsid w:val="007609D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2042"/>
    <w:rsid w:val="007942D6"/>
    <w:rsid w:val="0079448F"/>
    <w:rsid w:val="007977D3"/>
    <w:rsid w:val="007A0169"/>
    <w:rsid w:val="007A1EB4"/>
    <w:rsid w:val="007A3C8D"/>
    <w:rsid w:val="007A427B"/>
    <w:rsid w:val="007A5D79"/>
    <w:rsid w:val="007A6746"/>
    <w:rsid w:val="007A7F7B"/>
    <w:rsid w:val="007B0430"/>
    <w:rsid w:val="007B0701"/>
    <w:rsid w:val="007B1D76"/>
    <w:rsid w:val="007B30DE"/>
    <w:rsid w:val="007B322D"/>
    <w:rsid w:val="007B4030"/>
    <w:rsid w:val="007B4EF5"/>
    <w:rsid w:val="007B575F"/>
    <w:rsid w:val="007B5936"/>
    <w:rsid w:val="007B59FD"/>
    <w:rsid w:val="007B5D76"/>
    <w:rsid w:val="007B6DC6"/>
    <w:rsid w:val="007B7349"/>
    <w:rsid w:val="007B7EA3"/>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2A1"/>
    <w:rsid w:val="007E5450"/>
    <w:rsid w:val="007E555D"/>
    <w:rsid w:val="007E6408"/>
    <w:rsid w:val="007E7323"/>
    <w:rsid w:val="007E7B4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2B1"/>
    <w:rsid w:val="00810C85"/>
    <w:rsid w:val="008110D8"/>
    <w:rsid w:val="008116EC"/>
    <w:rsid w:val="00811CD9"/>
    <w:rsid w:val="00811E7C"/>
    <w:rsid w:val="0081529A"/>
    <w:rsid w:val="00817444"/>
    <w:rsid w:val="00817958"/>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5E03"/>
    <w:rsid w:val="00836499"/>
    <w:rsid w:val="0083707D"/>
    <w:rsid w:val="00837BBB"/>
    <w:rsid w:val="008419F7"/>
    <w:rsid w:val="00845ABA"/>
    <w:rsid w:val="008460AF"/>
    <w:rsid w:val="008461EC"/>
    <w:rsid w:val="00846B3B"/>
    <w:rsid w:val="00846B8D"/>
    <w:rsid w:val="00846F14"/>
    <w:rsid w:val="00847795"/>
    <w:rsid w:val="0085051F"/>
    <w:rsid w:val="00851862"/>
    <w:rsid w:val="008527FF"/>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2211"/>
    <w:rsid w:val="00873646"/>
    <w:rsid w:val="00873EA8"/>
    <w:rsid w:val="0087430B"/>
    <w:rsid w:val="008745D9"/>
    <w:rsid w:val="00874F32"/>
    <w:rsid w:val="00876C74"/>
    <w:rsid w:val="00880082"/>
    <w:rsid w:val="008802A1"/>
    <w:rsid w:val="008803AE"/>
    <w:rsid w:val="008805CA"/>
    <w:rsid w:val="00880BE8"/>
    <w:rsid w:val="00885E84"/>
    <w:rsid w:val="008866FD"/>
    <w:rsid w:val="00886C36"/>
    <w:rsid w:val="00886EC1"/>
    <w:rsid w:val="00887889"/>
    <w:rsid w:val="00887FCD"/>
    <w:rsid w:val="00891B5D"/>
    <w:rsid w:val="008976AD"/>
    <w:rsid w:val="008A0A4B"/>
    <w:rsid w:val="008A1DE2"/>
    <w:rsid w:val="008A2F9C"/>
    <w:rsid w:val="008A3CE6"/>
    <w:rsid w:val="008A3FBE"/>
    <w:rsid w:val="008A402B"/>
    <w:rsid w:val="008A4C54"/>
    <w:rsid w:val="008A4D30"/>
    <w:rsid w:val="008A6B3D"/>
    <w:rsid w:val="008A6FD5"/>
    <w:rsid w:val="008A7448"/>
    <w:rsid w:val="008B21D4"/>
    <w:rsid w:val="008B23FA"/>
    <w:rsid w:val="008B2A47"/>
    <w:rsid w:val="008B3597"/>
    <w:rsid w:val="008B426E"/>
    <w:rsid w:val="008B4BC6"/>
    <w:rsid w:val="008B6366"/>
    <w:rsid w:val="008B6C95"/>
    <w:rsid w:val="008C04E6"/>
    <w:rsid w:val="008C0AF6"/>
    <w:rsid w:val="008C2D3F"/>
    <w:rsid w:val="008C54D4"/>
    <w:rsid w:val="008C6122"/>
    <w:rsid w:val="008C717C"/>
    <w:rsid w:val="008C72BC"/>
    <w:rsid w:val="008C7938"/>
    <w:rsid w:val="008D03CF"/>
    <w:rsid w:val="008D0D40"/>
    <w:rsid w:val="008D150E"/>
    <w:rsid w:val="008D5630"/>
    <w:rsid w:val="008D62FE"/>
    <w:rsid w:val="008D6C8B"/>
    <w:rsid w:val="008E271A"/>
    <w:rsid w:val="008E3643"/>
    <w:rsid w:val="008E406E"/>
    <w:rsid w:val="008E54F8"/>
    <w:rsid w:val="008E6397"/>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601"/>
    <w:rsid w:val="00916B24"/>
    <w:rsid w:val="00920C3B"/>
    <w:rsid w:val="00922E98"/>
    <w:rsid w:val="0092449C"/>
    <w:rsid w:val="00924876"/>
    <w:rsid w:val="0092646E"/>
    <w:rsid w:val="00927D76"/>
    <w:rsid w:val="00932408"/>
    <w:rsid w:val="0093776B"/>
    <w:rsid w:val="00942169"/>
    <w:rsid w:val="00942764"/>
    <w:rsid w:val="0094279B"/>
    <w:rsid w:val="00942B87"/>
    <w:rsid w:val="0094309D"/>
    <w:rsid w:val="009447C5"/>
    <w:rsid w:val="00945BA6"/>
    <w:rsid w:val="00945E4E"/>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7E3B"/>
    <w:rsid w:val="00971405"/>
    <w:rsid w:val="009725E2"/>
    <w:rsid w:val="00973A98"/>
    <w:rsid w:val="00973CC4"/>
    <w:rsid w:val="009774EA"/>
    <w:rsid w:val="00977536"/>
    <w:rsid w:val="00982943"/>
    <w:rsid w:val="00982EE9"/>
    <w:rsid w:val="00984253"/>
    <w:rsid w:val="00986A9E"/>
    <w:rsid w:val="00987FD4"/>
    <w:rsid w:val="009902C4"/>
    <w:rsid w:val="00990358"/>
    <w:rsid w:val="00990385"/>
    <w:rsid w:val="009918D5"/>
    <w:rsid w:val="00992897"/>
    <w:rsid w:val="00992B8A"/>
    <w:rsid w:val="009930C1"/>
    <w:rsid w:val="00993F1B"/>
    <w:rsid w:val="00995172"/>
    <w:rsid w:val="009952B9"/>
    <w:rsid w:val="0099542A"/>
    <w:rsid w:val="00995C3E"/>
    <w:rsid w:val="00996016"/>
    <w:rsid w:val="00996480"/>
    <w:rsid w:val="009964B7"/>
    <w:rsid w:val="00996735"/>
    <w:rsid w:val="00997226"/>
    <w:rsid w:val="00997405"/>
    <w:rsid w:val="00997711"/>
    <w:rsid w:val="009A07B4"/>
    <w:rsid w:val="009A1422"/>
    <w:rsid w:val="009A1C21"/>
    <w:rsid w:val="009A42C4"/>
    <w:rsid w:val="009A5A57"/>
    <w:rsid w:val="009A6547"/>
    <w:rsid w:val="009A6917"/>
    <w:rsid w:val="009A6DAF"/>
    <w:rsid w:val="009A7BDD"/>
    <w:rsid w:val="009A7C4B"/>
    <w:rsid w:val="009B17E2"/>
    <w:rsid w:val="009B34BC"/>
    <w:rsid w:val="009B443B"/>
    <w:rsid w:val="009B5489"/>
    <w:rsid w:val="009B6345"/>
    <w:rsid w:val="009B68C2"/>
    <w:rsid w:val="009B6D16"/>
    <w:rsid w:val="009B758A"/>
    <w:rsid w:val="009C0A23"/>
    <w:rsid w:val="009C0ADC"/>
    <w:rsid w:val="009C155A"/>
    <w:rsid w:val="009C21EF"/>
    <w:rsid w:val="009C232E"/>
    <w:rsid w:val="009C3AEE"/>
    <w:rsid w:val="009C4498"/>
    <w:rsid w:val="009C495F"/>
    <w:rsid w:val="009C5695"/>
    <w:rsid w:val="009C5E0E"/>
    <w:rsid w:val="009C6446"/>
    <w:rsid w:val="009C666F"/>
    <w:rsid w:val="009C6CF4"/>
    <w:rsid w:val="009C78E5"/>
    <w:rsid w:val="009D2DFC"/>
    <w:rsid w:val="009D3A41"/>
    <w:rsid w:val="009D3D30"/>
    <w:rsid w:val="009D3D32"/>
    <w:rsid w:val="009D42E2"/>
    <w:rsid w:val="009D7445"/>
    <w:rsid w:val="009D747F"/>
    <w:rsid w:val="009D7524"/>
    <w:rsid w:val="009D7EA5"/>
    <w:rsid w:val="009E043E"/>
    <w:rsid w:val="009E0B5D"/>
    <w:rsid w:val="009E0ED3"/>
    <w:rsid w:val="009E22EE"/>
    <w:rsid w:val="009E320E"/>
    <w:rsid w:val="009E59FF"/>
    <w:rsid w:val="009E5DD4"/>
    <w:rsid w:val="009E6ED7"/>
    <w:rsid w:val="009F0CD5"/>
    <w:rsid w:val="009F104D"/>
    <w:rsid w:val="009F1F9D"/>
    <w:rsid w:val="009F2155"/>
    <w:rsid w:val="009F311C"/>
    <w:rsid w:val="009F4EFA"/>
    <w:rsid w:val="009F4F9E"/>
    <w:rsid w:val="009F53C2"/>
    <w:rsid w:val="009F712E"/>
    <w:rsid w:val="00A02B6D"/>
    <w:rsid w:val="00A03ACC"/>
    <w:rsid w:val="00A03ADD"/>
    <w:rsid w:val="00A03EEA"/>
    <w:rsid w:val="00A03F09"/>
    <w:rsid w:val="00A04F19"/>
    <w:rsid w:val="00A057B8"/>
    <w:rsid w:val="00A0594B"/>
    <w:rsid w:val="00A06AD8"/>
    <w:rsid w:val="00A102D7"/>
    <w:rsid w:val="00A10388"/>
    <w:rsid w:val="00A11D88"/>
    <w:rsid w:val="00A11E3E"/>
    <w:rsid w:val="00A134E4"/>
    <w:rsid w:val="00A1392C"/>
    <w:rsid w:val="00A1433B"/>
    <w:rsid w:val="00A15D50"/>
    <w:rsid w:val="00A16C2B"/>
    <w:rsid w:val="00A204E6"/>
    <w:rsid w:val="00A2232C"/>
    <w:rsid w:val="00A22346"/>
    <w:rsid w:val="00A225BC"/>
    <w:rsid w:val="00A22D5B"/>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9F1"/>
    <w:rsid w:val="00A504BA"/>
    <w:rsid w:val="00A50F8B"/>
    <w:rsid w:val="00A5368D"/>
    <w:rsid w:val="00A53B77"/>
    <w:rsid w:val="00A543E3"/>
    <w:rsid w:val="00A54822"/>
    <w:rsid w:val="00A549C0"/>
    <w:rsid w:val="00A55296"/>
    <w:rsid w:val="00A55EEF"/>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08"/>
    <w:rsid w:val="00A74CD6"/>
    <w:rsid w:val="00A74FEA"/>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5661"/>
    <w:rsid w:val="00A95D4D"/>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6AC1"/>
    <w:rsid w:val="00AC6BDD"/>
    <w:rsid w:val="00AD0CC2"/>
    <w:rsid w:val="00AD2449"/>
    <w:rsid w:val="00AD2B58"/>
    <w:rsid w:val="00AD38D5"/>
    <w:rsid w:val="00AD4EEA"/>
    <w:rsid w:val="00AD5BB1"/>
    <w:rsid w:val="00AD65A6"/>
    <w:rsid w:val="00AD7272"/>
    <w:rsid w:val="00AD74DE"/>
    <w:rsid w:val="00AE1403"/>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1797C"/>
    <w:rsid w:val="00B21364"/>
    <w:rsid w:val="00B2239E"/>
    <w:rsid w:val="00B234EF"/>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608"/>
    <w:rsid w:val="00B666DD"/>
    <w:rsid w:val="00B66D0D"/>
    <w:rsid w:val="00B67BB5"/>
    <w:rsid w:val="00B700AB"/>
    <w:rsid w:val="00B71523"/>
    <w:rsid w:val="00B71CB1"/>
    <w:rsid w:val="00B72D62"/>
    <w:rsid w:val="00B731FD"/>
    <w:rsid w:val="00B740F7"/>
    <w:rsid w:val="00B7463A"/>
    <w:rsid w:val="00B75156"/>
    <w:rsid w:val="00B76A8E"/>
    <w:rsid w:val="00B801C4"/>
    <w:rsid w:val="00B81FEA"/>
    <w:rsid w:val="00B83885"/>
    <w:rsid w:val="00B84905"/>
    <w:rsid w:val="00B8572F"/>
    <w:rsid w:val="00B85A41"/>
    <w:rsid w:val="00B85BF4"/>
    <w:rsid w:val="00B8737D"/>
    <w:rsid w:val="00B87891"/>
    <w:rsid w:val="00B87E46"/>
    <w:rsid w:val="00B91CBF"/>
    <w:rsid w:val="00B92748"/>
    <w:rsid w:val="00B93702"/>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5536"/>
    <w:rsid w:val="00BD599D"/>
    <w:rsid w:val="00BD5CF0"/>
    <w:rsid w:val="00BD5FD1"/>
    <w:rsid w:val="00BD614D"/>
    <w:rsid w:val="00BD700A"/>
    <w:rsid w:val="00BD7381"/>
    <w:rsid w:val="00BE01AD"/>
    <w:rsid w:val="00BE107B"/>
    <w:rsid w:val="00BE2FC5"/>
    <w:rsid w:val="00BE3B49"/>
    <w:rsid w:val="00BE3BD9"/>
    <w:rsid w:val="00BE551F"/>
    <w:rsid w:val="00BE6374"/>
    <w:rsid w:val="00BF0504"/>
    <w:rsid w:val="00BF2B91"/>
    <w:rsid w:val="00BF4182"/>
    <w:rsid w:val="00BF492B"/>
    <w:rsid w:val="00BF5FA5"/>
    <w:rsid w:val="00BF627E"/>
    <w:rsid w:val="00BF6E01"/>
    <w:rsid w:val="00C00BDA"/>
    <w:rsid w:val="00C02830"/>
    <w:rsid w:val="00C02C22"/>
    <w:rsid w:val="00C03AE2"/>
    <w:rsid w:val="00C0433C"/>
    <w:rsid w:val="00C0492D"/>
    <w:rsid w:val="00C04BA9"/>
    <w:rsid w:val="00C0517C"/>
    <w:rsid w:val="00C05920"/>
    <w:rsid w:val="00C06E37"/>
    <w:rsid w:val="00C06F1F"/>
    <w:rsid w:val="00C10BAD"/>
    <w:rsid w:val="00C1178B"/>
    <w:rsid w:val="00C11F90"/>
    <w:rsid w:val="00C1309F"/>
    <w:rsid w:val="00C1381F"/>
    <w:rsid w:val="00C22AAD"/>
    <w:rsid w:val="00C23B55"/>
    <w:rsid w:val="00C3002A"/>
    <w:rsid w:val="00C31604"/>
    <w:rsid w:val="00C3342D"/>
    <w:rsid w:val="00C341B4"/>
    <w:rsid w:val="00C3447E"/>
    <w:rsid w:val="00C346EA"/>
    <w:rsid w:val="00C35F77"/>
    <w:rsid w:val="00C377EC"/>
    <w:rsid w:val="00C40DED"/>
    <w:rsid w:val="00C46B62"/>
    <w:rsid w:val="00C4715C"/>
    <w:rsid w:val="00C47287"/>
    <w:rsid w:val="00C4742A"/>
    <w:rsid w:val="00C50B63"/>
    <w:rsid w:val="00C5105F"/>
    <w:rsid w:val="00C523D4"/>
    <w:rsid w:val="00C528FD"/>
    <w:rsid w:val="00C529A6"/>
    <w:rsid w:val="00C53771"/>
    <w:rsid w:val="00C54790"/>
    <w:rsid w:val="00C556D4"/>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29B5"/>
    <w:rsid w:val="00C732CC"/>
    <w:rsid w:val="00C7415C"/>
    <w:rsid w:val="00C74DB7"/>
    <w:rsid w:val="00C7552B"/>
    <w:rsid w:val="00C766D8"/>
    <w:rsid w:val="00C76881"/>
    <w:rsid w:val="00C77635"/>
    <w:rsid w:val="00C80E1C"/>
    <w:rsid w:val="00C82BF4"/>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7E2"/>
    <w:rsid w:val="00CB7888"/>
    <w:rsid w:val="00CC074B"/>
    <w:rsid w:val="00CC160E"/>
    <w:rsid w:val="00CC1B5C"/>
    <w:rsid w:val="00CC3C4F"/>
    <w:rsid w:val="00CC7844"/>
    <w:rsid w:val="00CD1A8D"/>
    <w:rsid w:val="00CD24EE"/>
    <w:rsid w:val="00CD27AD"/>
    <w:rsid w:val="00CD4907"/>
    <w:rsid w:val="00CD4B13"/>
    <w:rsid w:val="00CD63AD"/>
    <w:rsid w:val="00CD7B45"/>
    <w:rsid w:val="00CD7FBC"/>
    <w:rsid w:val="00CD7FE6"/>
    <w:rsid w:val="00CE1806"/>
    <w:rsid w:val="00CE1B75"/>
    <w:rsid w:val="00CE34C2"/>
    <w:rsid w:val="00CE4254"/>
    <w:rsid w:val="00CE4DFB"/>
    <w:rsid w:val="00CE4E64"/>
    <w:rsid w:val="00CE4F8D"/>
    <w:rsid w:val="00CE538D"/>
    <w:rsid w:val="00CE6C42"/>
    <w:rsid w:val="00CE76D1"/>
    <w:rsid w:val="00CF2581"/>
    <w:rsid w:val="00CF317D"/>
    <w:rsid w:val="00CF3B9B"/>
    <w:rsid w:val="00CF71CB"/>
    <w:rsid w:val="00D0067F"/>
    <w:rsid w:val="00D01A9B"/>
    <w:rsid w:val="00D01F9D"/>
    <w:rsid w:val="00D03623"/>
    <w:rsid w:val="00D05250"/>
    <w:rsid w:val="00D05EFB"/>
    <w:rsid w:val="00D1111D"/>
    <w:rsid w:val="00D124DE"/>
    <w:rsid w:val="00D1255B"/>
    <w:rsid w:val="00D134C9"/>
    <w:rsid w:val="00D13F26"/>
    <w:rsid w:val="00D15754"/>
    <w:rsid w:val="00D16028"/>
    <w:rsid w:val="00D16263"/>
    <w:rsid w:val="00D16487"/>
    <w:rsid w:val="00D21DB0"/>
    <w:rsid w:val="00D22259"/>
    <w:rsid w:val="00D23632"/>
    <w:rsid w:val="00D23E09"/>
    <w:rsid w:val="00D247D4"/>
    <w:rsid w:val="00D24F86"/>
    <w:rsid w:val="00D26073"/>
    <w:rsid w:val="00D265DA"/>
    <w:rsid w:val="00D302A1"/>
    <w:rsid w:val="00D3153A"/>
    <w:rsid w:val="00D31547"/>
    <w:rsid w:val="00D31B80"/>
    <w:rsid w:val="00D31EDC"/>
    <w:rsid w:val="00D32AA4"/>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49AB"/>
    <w:rsid w:val="00D55593"/>
    <w:rsid w:val="00D559C6"/>
    <w:rsid w:val="00D56483"/>
    <w:rsid w:val="00D6053A"/>
    <w:rsid w:val="00D60A0B"/>
    <w:rsid w:val="00D61BDB"/>
    <w:rsid w:val="00D6563F"/>
    <w:rsid w:val="00D65C62"/>
    <w:rsid w:val="00D65FFB"/>
    <w:rsid w:val="00D674D3"/>
    <w:rsid w:val="00D67E17"/>
    <w:rsid w:val="00D716BF"/>
    <w:rsid w:val="00D71FD5"/>
    <w:rsid w:val="00D727A4"/>
    <w:rsid w:val="00D72E9F"/>
    <w:rsid w:val="00D73D3B"/>
    <w:rsid w:val="00D73E99"/>
    <w:rsid w:val="00D74595"/>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532"/>
    <w:rsid w:val="00DA5D2D"/>
    <w:rsid w:val="00DB0248"/>
    <w:rsid w:val="00DB058C"/>
    <w:rsid w:val="00DB346B"/>
    <w:rsid w:val="00DB4796"/>
    <w:rsid w:val="00DB5B43"/>
    <w:rsid w:val="00DB7620"/>
    <w:rsid w:val="00DB7DE5"/>
    <w:rsid w:val="00DC0525"/>
    <w:rsid w:val="00DC0A06"/>
    <w:rsid w:val="00DC1F35"/>
    <w:rsid w:val="00DC357B"/>
    <w:rsid w:val="00DC3BF0"/>
    <w:rsid w:val="00DC7282"/>
    <w:rsid w:val="00DC7D65"/>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3050"/>
    <w:rsid w:val="00DE431A"/>
    <w:rsid w:val="00DE4396"/>
    <w:rsid w:val="00DE4517"/>
    <w:rsid w:val="00DE47C5"/>
    <w:rsid w:val="00DE618B"/>
    <w:rsid w:val="00DE6D83"/>
    <w:rsid w:val="00DE6F36"/>
    <w:rsid w:val="00DE779E"/>
    <w:rsid w:val="00DE7899"/>
    <w:rsid w:val="00DE78CC"/>
    <w:rsid w:val="00DF04A0"/>
    <w:rsid w:val="00DF0F1F"/>
    <w:rsid w:val="00DF1200"/>
    <w:rsid w:val="00DF4292"/>
    <w:rsid w:val="00DF4AB7"/>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209BC"/>
    <w:rsid w:val="00E20CA3"/>
    <w:rsid w:val="00E210A4"/>
    <w:rsid w:val="00E225FE"/>
    <w:rsid w:val="00E23F53"/>
    <w:rsid w:val="00E25DFF"/>
    <w:rsid w:val="00E25EBB"/>
    <w:rsid w:val="00E26BF5"/>
    <w:rsid w:val="00E26D36"/>
    <w:rsid w:val="00E30B42"/>
    <w:rsid w:val="00E30EB3"/>
    <w:rsid w:val="00E31E8E"/>
    <w:rsid w:val="00E320AF"/>
    <w:rsid w:val="00E350D3"/>
    <w:rsid w:val="00E35101"/>
    <w:rsid w:val="00E353C4"/>
    <w:rsid w:val="00E40334"/>
    <w:rsid w:val="00E41C7E"/>
    <w:rsid w:val="00E4214C"/>
    <w:rsid w:val="00E42621"/>
    <w:rsid w:val="00E43B0F"/>
    <w:rsid w:val="00E43F63"/>
    <w:rsid w:val="00E44341"/>
    <w:rsid w:val="00E45456"/>
    <w:rsid w:val="00E47A67"/>
    <w:rsid w:val="00E516B2"/>
    <w:rsid w:val="00E51F6B"/>
    <w:rsid w:val="00E544F8"/>
    <w:rsid w:val="00E5708A"/>
    <w:rsid w:val="00E57D4D"/>
    <w:rsid w:val="00E57ED0"/>
    <w:rsid w:val="00E57ED9"/>
    <w:rsid w:val="00E605E8"/>
    <w:rsid w:val="00E60CA7"/>
    <w:rsid w:val="00E610D6"/>
    <w:rsid w:val="00E61525"/>
    <w:rsid w:val="00E6257D"/>
    <w:rsid w:val="00E63174"/>
    <w:rsid w:val="00E660A2"/>
    <w:rsid w:val="00E66311"/>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0E79"/>
    <w:rsid w:val="00EA112C"/>
    <w:rsid w:val="00EA13A5"/>
    <w:rsid w:val="00EA338E"/>
    <w:rsid w:val="00EA4467"/>
    <w:rsid w:val="00EA45D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5EF2"/>
    <w:rsid w:val="00EB66D2"/>
    <w:rsid w:val="00EB7C31"/>
    <w:rsid w:val="00EC1E80"/>
    <w:rsid w:val="00EC26E0"/>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3073"/>
    <w:rsid w:val="00EF3FA8"/>
    <w:rsid w:val="00EF547E"/>
    <w:rsid w:val="00EF5C64"/>
    <w:rsid w:val="00EF71EF"/>
    <w:rsid w:val="00EF76BC"/>
    <w:rsid w:val="00F00981"/>
    <w:rsid w:val="00F02C58"/>
    <w:rsid w:val="00F02EE7"/>
    <w:rsid w:val="00F05083"/>
    <w:rsid w:val="00F05A1A"/>
    <w:rsid w:val="00F11E38"/>
    <w:rsid w:val="00F11FE0"/>
    <w:rsid w:val="00F12D08"/>
    <w:rsid w:val="00F13D57"/>
    <w:rsid w:val="00F14A6D"/>
    <w:rsid w:val="00F16103"/>
    <w:rsid w:val="00F1697B"/>
    <w:rsid w:val="00F174D6"/>
    <w:rsid w:val="00F203F8"/>
    <w:rsid w:val="00F21638"/>
    <w:rsid w:val="00F21B9C"/>
    <w:rsid w:val="00F2271B"/>
    <w:rsid w:val="00F24C94"/>
    <w:rsid w:val="00F24EC0"/>
    <w:rsid w:val="00F25F69"/>
    <w:rsid w:val="00F264B5"/>
    <w:rsid w:val="00F27DB9"/>
    <w:rsid w:val="00F30F8E"/>
    <w:rsid w:val="00F31DB3"/>
    <w:rsid w:val="00F32DF7"/>
    <w:rsid w:val="00F338CB"/>
    <w:rsid w:val="00F3430B"/>
    <w:rsid w:val="00F3618F"/>
    <w:rsid w:val="00F361BF"/>
    <w:rsid w:val="00F36C5F"/>
    <w:rsid w:val="00F443AE"/>
    <w:rsid w:val="00F446C9"/>
    <w:rsid w:val="00F46108"/>
    <w:rsid w:val="00F507AC"/>
    <w:rsid w:val="00F54652"/>
    <w:rsid w:val="00F54D17"/>
    <w:rsid w:val="00F553D3"/>
    <w:rsid w:val="00F55548"/>
    <w:rsid w:val="00F555C7"/>
    <w:rsid w:val="00F55669"/>
    <w:rsid w:val="00F55713"/>
    <w:rsid w:val="00F56D9C"/>
    <w:rsid w:val="00F5702E"/>
    <w:rsid w:val="00F577A8"/>
    <w:rsid w:val="00F57D1E"/>
    <w:rsid w:val="00F60646"/>
    <w:rsid w:val="00F6092F"/>
    <w:rsid w:val="00F60EC4"/>
    <w:rsid w:val="00F6342F"/>
    <w:rsid w:val="00F637C4"/>
    <w:rsid w:val="00F64256"/>
    <w:rsid w:val="00F64BB5"/>
    <w:rsid w:val="00F65824"/>
    <w:rsid w:val="00F65A19"/>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68E"/>
    <w:rsid w:val="00FA3F7F"/>
    <w:rsid w:val="00FA53DA"/>
    <w:rsid w:val="00FA5903"/>
    <w:rsid w:val="00FA5CF6"/>
    <w:rsid w:val="00FA72CE"/>
    <w:rsid w:val="00FB1BE8"/>
    <w:rsid w:val="00FB21DD"/>
    <w:rsid w:val="00FB3B09"/>
    <w:rsid w:val="00FB42E6"/>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12C6"/>
    <w:rsid w:val="00FD3C18"/>
    <w:rsid w:val="00FD432F"/>
    <w:rsid w:val="00FD4742"/>
    <w:rsid w:val="00FD47A9"/>
    <w:rsid w:val="00FD5791"/>
    <w:rsid w:val="00FD59D2"/>
    <w:rsid w:val="00FD5EB0"/>
    <w:rsid w:val="00FD737F"/>
    <w:rsid w:val="00FD7D52"/>
    <w:rsid w:val="00FE1013"/>
    <w:rsid w:val="00FE1713"/>
    <w:rsid w:val="00FE2304"/>
    <w:rsid w:val="00FE3E0B"/>
    <w:rsid w:val="00FE4763"/>
    <w:rsid w:val="00FE53A3"/>
    <w:rsid w:val="00FE55F4"/>
    <w:rsid w:val="00FE5CF6"/>
    <w:rsid w:val="00FF2931"/>
    <w:rsid w:val="00FF2B74"/>
    <w:rsid w:val="00FF2CB5"/>
    <w:rsid w:val="00FF39AA"/>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9455E39"/>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package" Target="embeddings/Microsoft_Word_Document2.docx"/><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image" Target="media/image3.emf"/><Relationship Id="rId16" Type="http://schemas.openxmlformats.org/officeDocument/2006/relationships/customXml" Target="../customXml/item16.xml"/><Relationship Id="rId107" Type="http://schemas.openxmlformats.org/officeDocument/2006/relationships/hyperlink" Target="http://www.omwbe.wa.gov/"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mailto:holly.white@cjtc.wa.gov" TargetMode="Externa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package" Target="embeddings/Microsoft_Word_Document.docx"/><Relationship Id="rId118" Type="http://schemas.openxmlformats.org/officeDocument/2006/relationships/image" Target="media/image6.emf"/><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app.leg.wa.gov/RCW/default.aspx?cite=42.56" TargetMode="External"/><Relationship Id="rId108" Type="http://schemas.openxmlformats.org/officeDocument/2006/relationships/hyperlink" Target="http://www.omwbe.wa.gov/"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image" Target="media/image4.emf"/><Relationship Id="rId119" Type="http://schemas.openxmlformats.org/officeDocument/2006/relationships/oleObject" Target="embeddings/Microsoft_Word_97_-_2003_Document.doc"/><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www.dva.wa.gov/veterans-their-families/veteran-owned-businesses/vob-search"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s://app.leg.wa.gov/RCW/default.aspx?cite=39.19" TargetMode="External"/><Relationship Id="rId120"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dva.wa.gov/" TargetMode="External"/><Relationship Id="rId115" Type="http://schemas.openxmlformats.org/officeDocument/2006/relationships/package" Target="embeddings/Microsoft_Word_Document1.docx"/><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2.jpeg"/><Relationship Id="rId105" Type="http://schemas.openxmlformats.org/officeDocument/2006/relationships/hyperlink" Target="https://app.leg.wa.gov/RCW/default.aspx?cite=43.60A.20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image" Target="media/image5.e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des.wa.gov/services/ContractingPurchasing/Business/Pages/WEBSRegistration.aspx"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39.26.005"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hyperlink" Target="https://fortress.wa.gov/ga/webs" TargetMode="External"/><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LongProperties xmlns="http://schemas.microsoft.com/office/2006/metadata/longProperties"/>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mso-contentType ?>
<FormTemplates xmlns="http://schemas.microsoft.com/sharepoint/v3/contenttype/forms">
  <Display>DocumentLibraryForm</Display>
  <Edit>DocumentLibraryForm</Edit>
  <New>DocumentLibraryForm</New>
</FormTemplat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10.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11.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12.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13.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14.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15.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16.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17.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18.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19.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2.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20.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21.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22.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23.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24.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25.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26.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27.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28.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29.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3.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30.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31.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32.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33.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34.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35.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36.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37.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38.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39.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4.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40.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41.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42.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43.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44.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45.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46.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47.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48.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49.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5.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50.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51.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52.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53.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54.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55.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56.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7.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58.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59.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6.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60.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61.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62.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63.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64.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65.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66.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67.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68.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69.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7.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70.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71.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72.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73.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74.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75.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76.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77.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78.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79.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8.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80.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81.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82.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83.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84.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85.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86.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87.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88.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89.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9.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90.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91.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92.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39974</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Holly White</cp:lastModifiedBy>
  <cp:revision>8</cp:revision>
  <cp:lastPrinted>2020-01-31T19:58:00Z</cp:lastPrinted>
  <dcterms:created xsi:type="dcterms:W3CDTF">2022-10-26T22:17:00Z</dcterms:created>
  <dcterms:modified xsi:type="dcterms:W3CDTF">2022-11-03T17:24:00Z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