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CF" w:rsidRDefault="009464CF" w:rsidP="00D168CB">
      <w:pPr>
        <w:pStyle w:val="Title"/>
        <w:tabs>
          <w:tab w:val="clear" w:pos="990"/>
          <w:tab w:val="clear" w:pos="1620"/>
          <w:tab w:val="clear" w:pos="3420"/>
          <w:tab w:val="clear" w:pos="4860"/>
          <w:tab w:val="clear" w:pos="5760"/>
        </w:tabs>
        <w:spacing w:line="240" w:lineRule="auto"/>
        <w:ind w:right="0"/>
        <w:rPr>
          <w:rFonts w:ascii="Arial" w:hAnsi="Arial" w:cs="Arial"/>
          <w:sz w:val="23"/>
          <w:szCs w:val="23"/>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8376"/>
      </w:tblGrid>
      <w:tr w:rsidR="009464CF" w:rsidRPr="00340272" w:rsidTr="0011693D">
        <w:trPr>
          <w:cantSplit/>
          <w:trHeight w:val="1349"/>
        </w:trPr>
        <w:tc>
          <w:tcPr>
            <w:tcW w:w="2520" w:type="dxa"/>
            <w:vAlign w:val="center"/>
          </w:tcPr>
          <w:p w:rsidR="009464CF" w:rsidRPr="00340272" w:rsidRDefault="009464CF" w:rsidP="0011693D">
            <w:pPr>
              <w:jc w:val="center"/>
              <w:rPr>
                <w:rFonts w:ascii="Arial" w:hAnsi="Arial" w:cs="Arial"/>
                <w:noProof/>
              </w:rPr>
            </w:pPr>
            <w:r w:rsidRPr="00842D1B">
              <w:rPr>
                <w:rFonts w:ascii="Arial" w:hAnsi="Arial" w:cs="Arial"/>
                <w:noProof/>
                <w:color w:val="BF3C3A"/>
              </w:rPr>
              <w:drawing>
                <wp:inline distT="0" distB="0" distL="0" distR="0" wp14:anchorId="29587ED1" wp14:editId="4305E4BA">
                  <wp:extent cx="952500" cy="675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Duerr\Projects\2019 Projects\New Logos\Everett WA navy 95px.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5215" cy="684563"/>
                          </a:xfrm>
                          <a:prstGeom prst="rect">
                            <a:avLst/>
                          </a:prstGeom>
                          <a:noFill/>
                          <a:ln>
                            <a:noFill/>
                          </a:ln>
                        </pic:spPr>
                      </pic:pic>
                    </a:graphicData>
                  </a:graphic>
                </wp:inline>
              </w:drawing>
            </w:r>
          </w:p>
        </w:tc>
        <w:tc>
          <w:tcPr>
            <w:tcW w:w="8376" w:type="dxa"/>
          </w:tcPr>
          <w:p w:rsidR="009464CF" w:rsidRPr="00DA1763" w:rsidRDefault="009464CF" w:rsidP="0011693D">
            <w:pPr>
              <w:pStyle w:val="Heading1"/>
              <w:rPr>
                <w:rFonts w:asciiTheme="minorHAnsi" w:hAnsiTheme="minorHAnsi" w:cstheme="minorHAnsi"/>
                <w:sz w:val="44"/>
                <w:szCs w:val="40"/>
              </w:rPr>
            </w:pPr>
            <w:r w:rsidRPr="00DA1763">
              <w:rPr>
                <w:rFonts w:asciiTheme="minorHAnsi" w:hAnsiTheme="minorHAnsi" w:cstheme="minorHAnsi"/>
                <w:sz w:val="44"/>
                <w:szCs w:val="40"/>
              </w:rPr>
              <w:t>City of Everett</w:t>
            </w:r>
          </w:p>
          <w:p w:rsidR="009464CF" w:rsidRPr="00DA1763" w:rsidRDefault="009464CF" w:rsidP="0011693D">
            <w:pPr>
              <w:pStyle w:val="Title"/>
              <w:tabs>
                <w:tab w:val="clear" w:pos="990"/>
                <w:tab w:val="clear" w:pos="1620"/>
                <w:tab w:val="clear" w:pos="3420"/>
                <w:tab w:val="clear" w:pos="4860"/>
                <w:tab w:val="clear" w:pos="5760"/>
              </w:tabs>
              <w:spacing w:line="240" w:lineRule="auto"/>
              <w:ind w:left="56"/>
              <w:rPr>
                <w:rFonts w:asciiTheme="minorHAnsi" w:hAnsiTheme="minorHAnsi" w:cstheme="minorHAnsi"/>
                <w:i/>
                <w:szCs w:val="24"/>
              </w:rPr>
            </w:pPr>
            <w:r w:rsidRPr="00DA1763">
              <w:rPr>
                <w:rFonts w:asciiTheme="minorHAnsi" w:hAnsiTheme="minorHAnsi" w:cstheme="minorHAnsi"/>
                <w:i/>
                <w:szCs w:val="24"/>
              </w:rPr>
              <w:t>ANNOUNCES AN</w:t>
            </w:r>
            <w:bookmarkStart w:id="0" w:name="_GoBack"/>
            <w:bookmarkEnd w:id="0"/>
          </w:p>
          <w:p w:rsidR="009464CF" w:rsidRPr="00340272" w:rsidRDefault="009464CF" w:rsidP="0011693D">
            <w:pPr>
              <w:pStyle w:val="BodyText2"/>
              <w:rPr>
                <w:rFonts w:cs="Arial"/>
                <w:b w:val="0"/>
              </w:rPr>
            </w:pPr>
            <w:r w:rsidRPr="00DA1763">
              <w:rPr>
                <w:rFonts w:asciiTheme="minorHAnsi" w:hAnsiTheme="minorHAnsi" w:cstheme="minorHAnsi"/>
                <w:sz w:val="24"/>
                <w:szCs w:val="24"/>
              </w:rPr>
              <w:t>EXAMINATION / EMPLOYMENT OPPORTUNITY</w:t>
            </w:r>
          </w:p>
        </w:tc>
      </w:tr>
    </w:tbl>
    <w:p w:rsidR="00651E0F" w:rsidRPr="0029492D" w:rsidRDefault="00651E0F" w:rsidP="00D168CB">
      <w:pPr>
        <w:pStyle w:val="Title"/>
        <w:tabs>
          <w:tab w:val="clear" w:pos="990"/>
          <w:tab w:val="clear" w:pos="1620"/>
          <w:tab w:val="clear" w:pos="3420"/>
          <w:tab w:val="clear" w:pos="4860"/>
          <w:tab w:val="clear" w:pos="5760"/>
        </w:tabs>
        <w:spacing w:line="240" w:lineRule="auto"/>
        <w:ind w:right="0"/>
        <w:rPr>
          <w:rFonts w:ascii="Arial" w:hAnsi="Arial" w:cs="Arial"/>
          <w:sz w:val="23"/>
          <w:szCs w:val="23"/>
        </w:rPr>
      </w:pPr>
      <w:r w:rsidRPr="0029492D">
        <w:rPr>
          <w:rFonts w:ascii="Arial" w:hAnsi="Arial" w:cs="Arial"/>
          <w:sz w:val="23"/>
          <w:szCs w:val="23"/>
        </w:rPr>
        <w:t>POLICE OFFICER (Entry-Level)</w:t>
      </w:r>
    </w:p>
    <w:p w:rsidR="00651E0F" w:rsidRPr="0029492D" w:rsidRDefault="00651E0F" w:rsidP="00D168CB">
      <w:pPr>
        <w:jc w:val="center"/>
        <w:rPr>
          <w:rFonts w:ascii="Arial" w:hAnsi="Arial" w:cs="Arial"/>
          <w:sz w:val="19"/>
          <w:szCs w:val="19"/>
        </w:rPr>
      </w:pPr>
      <w:r w:rsidRPr="0029492D">
        <w:rPr>
          <w:rFonts w:ascii="Arial" w:hAnsi="Arial" w:cs="Arial"/>
          <w:sz w:val="19"/>
          <w:szCs w:val="19"/>
        </w:rPr>
        <w:t>$</w:t>
      </w:r>
      <w:r w:rsidR="00322E8C">
        <w:rPr>
          <w:rFonts w:ascii="Arial" w:hAnsi="Arial" w:cs="Arial"/>
          <w:sz w:val="19"/>
          <w:szCs w:val="19"/>
        </w:rPr>
        <w:t>6016</w:t>
      </w:r>
      <w:r w:rsidRPr="0029492D">
        <w:rPr>
          <w:rFonts w:ascii="Arial" w:hAnsi="Arial" w:cs="Arial"/>
          <w:sz w:val="19"/>
          <w:szCs w:val="19"/>
        </w:rPr>
        <w:t xml:space="preserve">/month </w:t>
      </w:r>
      <w:r w:rsidR="00F61C45" w:rsidRPr="0029492D">
        <w:rPr>
          <w:rFonts w:ascii="Arial" w:hAnsi="Arial" w:cs="Arial"/>
          <w:i/>
          <w:sz w:val="19"/>
          <w:szCs w:val="19"/>
        </w:rPr>
        <w:t xml:space="preserve">First Year </w:t>
      </w:r>
      <w:r w:rsidRPr="0029492D">
        <w:rPr>
          <w:rFonts w:ascii="Arial" w:hAnsi="Arial" w:cs="Arial"/>
          <w:sz w:val="19"/>
          <w:szCs w:val="19"/>
        </w:rPr>
        <w:t>(Plus Benefits)</w:t>
      </w:r>
      <w:r w:rsidR="00B45BC3">
        <w:rPr>
          <w:rFonts w:ascii="Arial" w:hAnsi="Arial" w:cs="Arial"/>
          <w:sz w:val="19"/>
          <w:szCs w:val="19"/>
        </w:rPr>
        <w:t xml:space="preserve"> </w:t>
      </w:r>
    </w:p>
    <w:p w:rsidR="00651E0F" w:rsidRPr="0029492D" w:rsidRDefault="00651E0F" w:rsidP="00D168CB">
      <w:pPr>
        <w:jc w:val="center"/>
        <w:rPr>
          <w:rFonts w:ascii="Arial" w:hAnsi="Arial" w:cs="Arial"/>
          <w:i/>
          <w:sz w:val="15"/>
          <w:szCs w:val="15"/>
        </w:rPr>
      </w:pPr>
      <w:r w:rsidRPr="0029492D">
        <w:rPr>
          <w:rFonts w:ascii="Arial" w:hAnsi="Arial" w:cs="Arial"/>
          <w:i/>
          <w:sz w:val="19"/>
          <w:szCs w:val="19"/>
        </w:rPr>
        <w:t>$</w:t>
      </w:r>
      <w:r w:rsidR="00913AA7">
        <w:rPr>
          <w:rFonts w:ascii="Arial" w:hAnsi="Arial" w:cs="Arial"/>
          <w:i/>
          <w:sz w:val="19"/>
          <w:szCs w:val="19"/>
        </w:rPr>
        <w:t>6</w:t>
      </w:r>
      <w:r w:rsidR="00322E8C">
        <w:rPr>
          <w:rFonts w:ascii="Arial" w:hAnsi="Arial" w:cs="Arial"/>
          <w:i/>
          <w:sz w:val="19"/>
          <w:szCs w:val="19"/>
        </w:rPr>
        <w:t>588</w:t>
      </w:r>
      <w:r w:rsidRPr="0029492D">
        <w:rPr>
          <w:rFonts w:ascii="Arial" w:hAnsi="Arial" w:cs="Arial"/>
          <w:i/>
          <w:sz w:val="19"/>
          <w:szCs w:val="19"/>
        </w:rPr>
        <w:t>/month Second Year and $</w:t>
      </w:r>
      <w:r w:rsidR="00913AA7">
        <w:rPr>
          <w:rFonts w:ascii="Arial" w:hAnsi="Arial" w:cs="Arial"/>
          <w:i/>
          <w:sz w:val="19"/>
          <w:szCs w:val="19"/>
        </w:rPr>
        <w:t>7</w:t>
      </w:r>
      <w:r w:rsidR="00322E8C">
        <w:rPr>
          <w:rFonts w:ascii="Arial" w:hAnsi="Arial" w:cs="Arial"/>
          <w:i/>
          <w:sz w:val="19"/>
          <w:szCs w:val="19"/>
        </w:rPr>
        <w:t>885</w:t>
      </w:r>
      <w:r w:rsidRPr="0029492D">
        <w:rPr>
          <w:rFonts w:ascii="Arial" w:hAnsi="Arial" w:cs="Arial"/>
          <w:i/>
          <w:sz w:val="19"/>
          <w:szCs w:val="19"/>
        </w:rPr>
        <w:t>/month Third Year</w:t>
      </w:r>
      <w:r w:rsidR="00496B32">
        <w:rPr>
          <w:rFonts w:ascii="Arial" w:hAnsi="Arial" w:cs="Arial"/>
          <w:i/>
          <w:sz w:val="19"/>
          <w:szCs w:val="19"/>
        </w:rPr>
        <w:t xml:space="preserve"> </w:t>
      </w:r>
    </w:p>
    <w:p w:rsidR="00651E0F" w:rsidRPr="0029492D" w:rsidRDefault="00651E0F" w:rsidP="00D168CB">
      <w:pPr>
        <w:jc w:val="both"/>
        <w:rPr>
          <w:rFonts w:ascii="Arial" w:hAnsi="Arial" w:cs="Arial"/>
          <w:sz w:val="8"/>
          <w:szCs w:val="8"/>
        </w:rPr>
      </w:pPr>
    </w:p>
    <w:p w:rsidR="00143D54" w:rsidRDefault="00143D54" w:rsidP="00143D54">
      <w:pPr>
        <w:jc w:val="both"/>
        <w:rPr>
          <w:rFonts w:ascii="Arial" w:hAnsi="Arial" w:cs="Arial"/>
          <w:b/>
          <w:sz w:val="17"/>
          <w:szCs w:val="17"/>
          <w:u w:val="single"/>
        </w:rPr>
      </w:pPr>
      <w:r>
        <w:rPr>
          <w:rFonts w:ascii="Arial" w:hAnsi="Arial" w:cs="Arial"/>
          <w:b/>
          <w:sz w:val="17"/>
          <w:szCs w:val="17"/>
          <w:u w:val="single"/>
        </w:rPr>
        <w:t>HOW TO APPLY:</w:t>
      </w:r>
    </w:p>
    <w:p w:rsidR="0096574B" w:rsidRDefault="0096574B" w:rsidP="0096574B">
      <w:pPr>
        <w:rPr>
          <w:b/>
          <w:bCs/>
        </w:rPr>
      </w:pPr>
      <w:r w:rsidRPr="00D168CB">
        <w:rPr>
          <w:rFonts w:ascii="Arial" w:hAnsi="Arial" w:cs="Arial"/>
          <w:sz w:val="17"/>
          <w:szCs w:val="17"/>
        </w:rPr>
        <w:t xml:space="preserve">Please visit </w:t>
      </w:r>
      <w:hyperlink r:id="rId9" w:history="1">
        <w:r w:rsidRPr="00D168CB">
          <w:rPr>
            <w:rStyle w:val="Hyperlink"/>
            <w:rFonts w:ascii="Arial" w:hAnsi="Arial" w:cs="Arial"/>
            <w:sz w:val="17"/>
            <w:szCs w:val="17"/>
          </w:rPr>
          <w:t>PublicSafetyTesting.com</w:t>
        </w:r>
      </w:hyperlink>
      <w:r w:rsidRPr="00D168CB">
        <w:rPr>
          <w:rFonts w:ascii="Arial" w:hAnsi="Arial" w:cs="Arial"/>
          <w:sz w:val="17"/>
          <w:szCs w:val="17"/>
        </w:rPr>
        <w:t xml:space="preserve"> and you will be able to fill out your application online and select the testing date, time, and location most convenient for you. For further information, call toll-free 1-866-HIRE-911.  </w:t>
      </w:r>
      <w:r>
        <w:rPr>
          <w:rFonts w:ascii="Arial" w:hAnsi="Arial" w:cs="Arial"/>
          <w:sz w:val="17"/>
          <w:szCs w:val="17"/>
        </w:rPr>
        <w:t xml:space="preserve">Applicants must also complete their Personal History Statement (PHS) via </w:t>
      </w:r>
      <w:hyperlink r:id="rId10" w:history="1">
        <w:r w:rsidRPr="00D168CB">
          <w:rPr>
            <w:rStyle w:val="Hyperlink"/>
            <w:rFonts w:ascii="Arial" w:hAnsi="Arial" w:cs="Arial"/>
            <w:sz w:val="17"/>
            <w:szCs w:val="17"/>
          </w:rPr>
          <w:t>PublicSafetyTesting.com</w:t>
        </w:r>
      </w:hyperlink>
      <w:r w:rsidRPr="005150FF">
        <w:rPr>
          <w:rStyle w:val="Hyperlink"/>
          <w:rFonts w:ascii="Arial" w:hAnsi="Arial" w:cs="Arial"/>
          <w:color w:val="auto"/>
          <w:sz w:val="17"/>
          <w:szCs w:val="17"/>
          <w:u w:val="none"/>
        </w:rPr>
        <w:t xml:space="preserve"> </w:t>
      </w:r>
      <w:r w:rsidRPr="003B5769">
        <w:rPr>
          <w:rStyle w:val="Hyperlink"/>
          <w:rFonts w:ascii="Arial" w:hAnsi="Arial" w:cs="Arial"/>
          <w:color w:val="auto"/>
          <w:sz w:val="17"/>
          <w:szCs w:val="17"/>
        </w:rPr>
        <w:t xml:space="preserve">and the City’s </w:t>
      </w:r>
      <w:r w:rsidRPr="003B5769">
        <w:rPr>
          <w:rFonts w:ascii="Arial" w:hAnsi="Arial" w:cs="Arial"/>
          <w:sz w:val="17"/>
          <w:szCs w:val="17"/>
          <w:u w:val="single"/>
        </w:rPr>
        <w:t>Supplemental Personal History Statement</w:t>
      </w:r>
      <w:r>
        <w:rPr>
          <w:rFonts w:ascii="Arial" w:hAnsi="Arial" w:cs="Arial"/>
          <w:sz w:val="17"/>
          <w:szCs w:val="17"/>
        </w:rPr>
        <w:t xml:space="preserve"> </w:t>
      </w:r>
      <w:r>
        <w:rPr>
          <w:rStyle w:val="Hyperlink"/>
          <w:rFonts w:ascii="Arial" w:hAnsi="Arial" w:cs="Arial"/>
          <w:color w:val="auto"/>
          <w:sz w:val="17"/>
          <w:szCs w:val="17"/>
          <w:u w:val="none"/>
        </w:rPr>
        <w:t xml:space="preserve">by the close of the filing window </w:t>
      </w:r>
      <w:r w:rsidRPr="005150FF">
        <w:rPr>
          <w:rStyle w:val="Hyperlink"/>
          <w:rFonts w:ascii="Arial" w:hAnsi="Arial" w:cs="Arial"/>
          <w:color w:val="auto"/>
          <w:sz w:val="17"/>
          <w:szCs w:val="17"/>
          <w:u w:val="none"/>
        </w:rPr>
        <w:t>in order to be placed on the eligibility register.</w:t>
      </w:r>
      <w:r>
        <w:rPr>
          <w:rStyle w:val="Hyperlink"/>
          <w:rFonts w:ascii="Arial" w:hAnsi="Arial" w:cs="Arial"/>
          <w:color w:val="auto"/>
          <w:sz w:val="17"/>
          <w:szCs w:val="17"/>
          <w:u w:val="none"/>
        </w:rPr>
        <w:t xml:space="preserve"> The supplemental can be found at </w:t>
      </w:r>
      <w:hyperlink r:id="rId11" w:history="1">
        <w:r w:rsidRPr="00143CC4">
          <w:rPr>
            <w:rStyle w:val="Hyperlink"/>
            <w:rFonts w:ascii="Arial" w:hAnsi="Arial" w:cs="Arial"/>
            <w:bCs/>
            <w:sz w:val="17"/>
            <w:szCs w:val="17"/>
          </w:rPr>
          <w:t>https://everettwa.gov/DocumentCenter/View/8666</w:t>
        </w:r>
      </w:hyperlink>
    </w:p>
    <w:p w:rsidR="0096574B" w:rsidRPr="00D444ED" w:rsidRDefault="0096574B" w:rsidP="00143D54">
      <w:pPr>
        <w:jc w:val="both"/>
        <w:rPr>
          <w:rFonts w:ascii="Arial" w:hAnsi="Arial" w:cs="Arial"/>
          <w:b/>
          <w:sz w:val="10"/>
          <w:szCs w:val="10"/>
        </w:rPr>
      </w:pPr>
    </w:p>
    <w:p w:rsidR="00143D54" w:rsidRDefault="00143D54" w:rsidP="00143D54">
      <w:pPr>
        <w:rPr>
          <w:b/>
          <w:bCs/>
        </w:rPr>
      </w:pPr>
      <w:r w:rsidRPr="00D168CB">
        <w:rPr>
          <w:rFonts w:ascii="Arial" w:hAnsi="Arial" w:cs="Arial"/>
          <w:sz w:val="17"/>
          <w:szCs w:val="17"/>
        </w:rPr>
        <w:t xml:space="preserve">The screening process will consist of a written test weighted 100% (pass score 70.00 and above) AND successful completion (Pass) on the Physical Ability Test (PAT) within the six months prior to the closing date.  Public Safety Testing conducts the City of Everett's written and PAT examinations. </w:t>
      </w:r>
      <w:r w:rsidR="000437C8" w:rsidRPr="00F81D53">
        <w:rPr>
          <w:rFonts w:ascii="Arial" w:hAnsi="Arial" w:cs="Arial"/>
          <w:sz w:val="17"/>
          <w:szCs w:val="17"/>
        </w:rPr>
        <w:t>We consider the highest score received within the past one yea</w:t>
      </w:r>
      <w:r w:rsidR="000437C8">
        <w:rPr>
          <w:rFonts w:ascii="Arial" w:hAnsi="Arial" w:cs="Arial"/>
          <w:sz w:val="17"/>
          <w:szCs w:val="17"/>
        </w:rPr>
        <w:t>r.</w:t>
      </w:r>
    </w:p>
    <w:p w:rsidR="00143D54" w:rsidRPr="00D444ED" w:rsidRDefault="00143D54" w:rsidP="00143D54">
      <w:pPr>
        <w:jc w:val="both"/>
        <w:rPr>
          <w:rFonts w:ascii="Arial" w:hAnsi="Arial" w:cs="Arial"/>
          <w:sz w:val="10"/>
          <w:szCs w:val="10"/>
        </w:rPr>
      </w:pPr>
    </w:p>
    <w:p w:rsidR="00143D54" w:rsidRPr="0096574B" w:rsidRDefault="00143D54" w:rsidP="00143D54">
      <w:pPr>
        <w:pStyle w:val="BodyText2"/>
        <w:jc w:val="both"/>
        <w:rPr>
          <w:rFonts w:cs="Arial"/>
          <w:b w:val="0"/>
          <w:sz w:val="17"/>
          <w:szCs w:val="17"/>
        </w:rPr>
      </w:pPr>
      <w:r w:rsidRPr="0096574B">
        <w:rPr>
          <w:rFonts w:cs="Arial"/>
          <w:b w:val="0"/>
          <w:sz w:val="17"/>
          <w:szCs w:val="17"/>
        </w:rPr>
        <w:t xml:space="preserve">All portions of the process </w:t>
      </w:r>
      <w:proofErr w:type="gramStart"/>
      <w:r w:rsidRPr="0096574B">
        <w:rPr>
          <w:rFonts w:cs="Arial"/>
          <w:b w:val="0"/>
          <w:sz w:val="17"/>
          <w:szCs w:val="17"/>
        </w:rPr>
        <w:t>are designed</w:t>
      </w:r>
      <w:proofErr w:type="gramEnd"/>
      <w:r w:rsidRPr="0096574B">
        <w:rPr>
          <w:rFonts w:cs="Arial"/>
          <w:b w:val="0"/>
          <w:sz w:val="17"/>
          <w:szCs w:val="17"/>
        </w:rPr>
        <w:t xml:space="preserve"> to sample and measure the requisite knowledge, skills, and abilities.  Additional screening prior to appointment to the Police Officer (Entry-Level) position includes an employment and general background investigation as well as medical, drug testing, psychological and polygraph examinations.</w:t>
      </w:r>
    </w:p>
    <w:p w:rsidR="00BF7293" w:rsidRPr="00D444ED" w:rsidRDefault="00BF7293" w:rsidP="00D168CB">
      <w:pPr>
        <w:pStyle w:val="BodyText2"/>
        <w:jc w:val="both"/>
        <w:rPr>
          <w:rFonts w:cs="Arial"/>
          <w:sz w:val="10"/>
          <w:szCs w:val="10"/>
          <w:u w:val="single"/>
        </w:rPr>
      </w:pPr>
    </w:p>
    <w:p w:rsidR="00143D54" w:rsidRDefault="00143D54" w:rsidP="00D168CB">
      <w:pPr>
        <w:pStyle w:val="BodyText2"/>
        <w:jc w:val="both"/>
        <w:rPr>
          <w:rFonts w:cs="Arial"/>
          <w:b w:val="0"/>
          <w:sz w:val="17"/>
          <w:szCs w:val="17"/>
        </w:rPr>
      </w:pPr>
      <w:r w:rsidRPr="00143D54">
        <w:rPr>
          <w:rFonts w:cs="Arial"/>
          <w:sz w:val="17"/>
          <w:szCs w:val="17"/>
          <w:u w:val="single"/>
        </w:rPr>
        <w:t>ABOUT THE POSITION</w:t>
      </w:r>
      <w:r>
        <w:rPr>
          <w:rFonts w:cs="Arial"/>
          <w:b w:val="0"/>
          <w:sz w:val="17"/>
          <w:szCs w:val="17"/>
        </w:rPr>
        <w:t>:</w:t>
      </w:r>
    </w:p>
    <w:p w:rsidR="00651E0F" w:rsidRPr="00B80100" w:rsidRDefault="00651E0F" w:rsidP="00D168CB">
      <w:pPr>
        <w:pStyle w:val="BodyText2"/>
        <w:jc w:val="both"/>
        <w:rPr>
          <w:rFonts w:cs="Arial"/>
          <w:b w:val="0"/>
          <w:sz w:val="17"/>
          <w:szCs w:val="17"/>
        </w:rPr>
      </w:pPr>
      <w:r w:rsidRPr="00B80100">
        <w:rPr>
          <w:rFonts w:cs="Arial"/>
          <w:b w:val="0"/>
          <w:sz w:val="17"/>
          <w:szCs w:val="17"/>
        </w:rPr>
        <w:t>This is an entry-level Civil Service class involving supervised training and exercise of routine duties associated with the protection of life and property by enforcement of state and municipal codes, regulations</w:t>
      </w:r>
      <w:r w:rsidR="003906AB" w:rsidRPr="00B80100">
        <w:rPr>
          <w:rFonts w:cs="Arial"/>
          <w:b w:val="0"/>
          <w:sz w:val="17"/>
          <w:szCs w:val="17"/>
        </w:rPr>
        <w:t>,</w:t>
      </w:r>
      <w:r w:rsidRPr="00B80100">
        <w:rPr>
          <w:rFonts w:cs="Arial"/>
          <w:b w:val="0"/>
          <w:sz w:val="17"/>
          <w:szCs w:val="17"/>
        </w:rPr>
        <w:t xml:space="preserve"> and ordinances.  The positions are located at the Everett City Hall and one or more positions will generally occur each year.  The Civil Service eligibility register for this position is subject to continuous modification as a result of the open/continuous nature of the process; however, scores earned as a result of this screening process are valid for twelve (12) months after certification by the Civil Service Commission.  </w:t>
      </w:r>
      <w:r w:rsidR="00CD32A6">
        <w:rPr>
          <w:rFonts w:cs="Arial"/>
          <w:b w:val="0"/>
          <w:sz w:val="17"/>
          <w:szCs w:val="17"/>
        </w:rPr>
        <w:t>This job classification is represented by the Everett Police Officers Association</w:t>
      </w:r>
      <w:r w:rsidRPr="00B80100">
        <w:rPr>
          <w:rFonts w:cs="Arial"/>
          <w:b w:val="0"/>
          <w:sz w:val="17"/>
          <w:szCs w:val="17"/>
        </w:rPr>
        <w:t>.  In addition, entry into this classification through an open/competitive basis is subject to an eighteen (18) month probationary period.  Employment in this class requires compliance with all department fitness standards and requirements as well as a satisfactory background check, FBI record check, polygraph (lie detector) exam, and psychological evaluation.  Hiring offers are contingent upon successful completion of a City-paid LEOFF medical evaluation and medical history review, which may include back x-rays and will include drug screening.</w:t>
      </w:r>
    </w:p>
    <w:p w:rsidR="00651E0F" w:rsidRPr="0064431D" w:rsidRDefault="00651E0F" w:rsidP="00D168CB">
      <w:pPr>
        <w:jc w:val="both"/>
        <w:rPr>
          <w:rFonts w:ascii="Arial" w:hAnsi="Arial" w:cs="Arial"/>
          <w:sz w:val="8"/>
          <w:szCs w:val="8"/>
        </w:rPr>
      </w:pPr>
    </w:p>
    <w:p w:rsidR="00651E0F" w:rsidRPr="00B80100" w:rsidRDefault="00651E0F" w:rsidP="00D168CB">
      <w:pPr>
        <w:jc w:val="both"/>
        <w:rPr>
          <w:rFonts w:ascii="Arial" w:hAnsi="Arial" w:cs="Arial"/>
          <w:b/>
          <w:sz w:val="17"/>
          <w:szCs w:val="17"/>
        </w:rPr>
      </w:pPr>
      <w:r w:rsidRPr="00B80100">
        <w:rPr>
          <w:rFonts w:ascii="Arial" w:hAnsi="Arial" w:cs="Arial"/>
          <w:b/>
          <w:sz w:val="17"/>
          <w:szCs w:val="17"/>
          <w:u w:val="single"/>
        </w:rPr>
        <w:t>JOB DESCRIPTION</w:t>
      </w:r>
    </w:p>
    <w:p w:rsidR="00651E0F" w:rsidRPr="00B80100" w:rsidRDefault="00651E0F" w:rsidP="00D168CB">
      <w:pPr>
        <w:jc w:val="both"/>
        <w:rPr>
          <w:rFonts w:ascii="Arial" w:hAnsi="Arial" w:cs="Arial"/>
          <w:sz w:val="17"/>
          <w:szCs w:val="17"/>
        </w:rPr>
      </w:pPr>
      <w:r w:rsidRPr="00B80100">
        <w:rPr>
          <w:rFonts w:ascii="Arial" w:hAnsi="Arial" w:cs="Arial"/>
          <w:sz w:val="17"/>
          <w:szCs w:val="17"/>
        </w:rPr>
        <w:t>Work of this class involves assistance in foot, bicycle or automobile patrol of designated City areas to investigate, deter and discover possible violations of criminal and vehicle traffic laws, codes and/or ordinances; supervised responses to calls, complaints or reports of the actual, possible or potential occurrence of criminal activity; administration of immediate assistance to citizens in critical and/or emergency situations where the security of lives and/or property may be endangered.  The activities are generally performed under the immediate supervision of an assigned field-training officer (FTO).  In addition, all work must be performed in accordance with all currently applicable department rules, policies and procedures.  Employees may be directed to engage in specialized assignments according to abilities and knowledge developed during the initial training period.  Work of this class is subject to continual review by direct inspection, written report and/or oral discussion for accuracy and conformance to instructions as well as established policies and procedures.</w:t>
      </w:r>
    </w:p>
    <w:p w:rsidR="00651E0F" w:rsidRPr="0064431D" w:rsidRDefault="00651E0F" w:rsidP="00D168CB">
      <w:pPr>
        <w:jc w:val="both"/>
        <w:rPr>
          <w:rFonts w:ascii="Arial" w:hAnsi="Arial" w:cs="Arial"/>
          <w:sz w:val="8"/>
          <w:szCs w:val="8"/>
        </w:rPr>
      </w:pPr>
    </w:p>
    <w:p w:rsidR="00651E0F" w:rsidRPr="00B80100" w:rsidRDefault="00651E0F" w:rsidP="00D168CB">
      <w:pPr>
        <w:pStyle w:val="Heading1"/>
        <w:jc w:val="left"/>
        <w:rPr>
          <w:rFonts w:ascii="Arial" w:hAnsi="Arial" w:cs="Arial"/>
          <w:sz w:val="17"/>
          <w:szCs w:val="17"/>
          <w:u w:val="single"/>
        </w:rPr>
      </w:pPr>
      <w:r w:rsidRPr="00B80100">
        <w:rPr>
          <w:rFonts w:ascii="Arial" w:hAnsi="Arial" w:cs="Arial"/>
          <w:sz w:val="17"/>
          <w:szCs w:val="17"/>
          <w:u w:val="single"/>
        </w:rPr>
        <w:t>DESIRABLE QUALIFICATIONS</w:t>
      </w:r>
    </w:p>
    <w:p w:rsidR="00651E0F" w:rsidRPr="00B80100" w:rsidRDefault="00651E0F" w:rsidP="00D168CB">
      <w:pPr>
        <w:jc w:val="both"/>
        <w:rPr>
          <w:rFonts w:ascii="Arial" w:hAnsi="Arial" w:cs="Arial"/>
          <w:i/>
          <w:sz w:val="17"/>
          <w:szCs w:val="17"/>
        </w:rPr>
      </w:pPr>
      <w:r w:rsidRPr="00B80100">
        <w:rPr>
          <w:rFonts w:ascii="Arial" w:hAnsi="Arial" w:cs="Arial"/>
          <w:i/>
          <w:sz w:val="17"/>
          <w:szCs w:val="17"/>
        </w:rPr>
        <w:t xml:space="preserve">The following knowledge, </w:t>
      </w:r>
      <w:r w:rsidR="00F7453F" w:rsidRPr="00B80100">
        <w:rPr>
          <w:rFonts w:ascii="Arial" w:hAnsi="Arial" w:cs="Arial"/>
          <w:i/>
          <w:sz w:val="17"/>
          <w:szCs w:val="17"/>
        </w:rPr>
        <w:t>skills,</w:t>
      </w:r>
      <w:r w:rsidRPr="00B80100">
        <w:rPr>
          <w:rFonts w:ascii="Arial" w:hAnsi="Arial" w:cs="Arial"/>
          <w:i/>
          <w:sz w:val="17"/>
          <w:szCs w:val="17"/>
        </w:rPr>
        <w:t xml:space="preserve"> and abilities are considered essential functions and are critical to successful performance in these positions:</w:t>
      </w:r>
    </w:p>
    <w:p w:rsidR="00651E0F" w:rsidRPr="00B80100" w:rsidRDefault="004746B2" w:rsidP="00D168CB">
      <w:pPr>
        <w:jc w:val="both"/>
        <w:rPr>
          <w:rFonts w:ascii="Arial" w:hAnsi="Arial" w:cs="Arial"/>
          <w:sz w:val="17"/>
          <w:szCs w:val="17"/>
          <w:u w:val="single"/>
        </w:rPr>
      </w:pPr>
      <w:r w:rsidRPr="00B80100">
        <w:rPr>
          <w:rFonts w:ascii="Arial" w:hAnsi="Arial" w:cs="Arial"/>
          <w:b/>
          <w:sz w:val="17"/>
          <w:szCs w:val="17"/>
          <w:u w:val="single"/>
        </w:rPr>
        <w:t xml:space="preserve">Skill and </w:t>
      </w:r>
      <w:r w:rsidR="00F7453F" w:rsidRPr="00B80100">
        <w:rPr>
          <w:rFonts w:ascii="Arial" w:hAnsi="Arial" w:cs="Arial"/>
          <w:b/>
          <w:sz w:val="17"/>
          <w:szCs w:val="17"/>
          <w:u w:val="single"/>
        </w:rPr>
        <w:t>A</w:t>
      </w:r>
      <w:r w:rsidRPr="00B80100">
        <w:rPr>
          <w:rFonts w:ascii="Arial" w:hAnsi="Arial" w:cs="Arial"/>
          <w:b/>
          <w:sz w:val="17"/>
          <w:szCs w:val="17"/>
          <w:u w:val="single"/>
        </w:rPr>
        <w:t>bility</w:t>
      </w:r>
      <w:r w:rsidR="00651E0F" w:rsidRPr="00B80100">
        <w:rPr>
          <w:rFonts w:ascii="Arial" w:hAnsi="Arial" w:cs="Arial"/>
          <w:b/>
          <w:sz w:val="17"/>
          <w:szCs w:val="17"/>
          <w:u w:val="single"/>
        </w:rPr>
        <w:t xml:space="preserve"> to</w:t>
      </w:r>
      <w:r w:rsidR="00651E0F" w:rsidRPr="00B80100">
        <w:rPr>
          <w:rFonts w:ascii="Arial" w:hAnsi="Arial" w:cs="Arial"/>
          <w:sz w:val="17"/>
          <w:szCs w:val="17"/>
          <w:u w:val="single"/>
        </w:rPr>
        <w:t>:</w:t>
      </w:r>
    </w:p>
    <w:p w:rsidR="00651E0F" w:rsidRPr="00B80100" w:rsidRDefault="00651E0F"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Maintain amicable relations with the public.</w:t>
      </w:r>
    </w:p>
    <w:p w:rsidR="00651E0F" w:rsidRPr="00B80100" w:rsidRDefault="00651E0F"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Demonstrate appropriate police/community attitudes.</w:t>
      </w:r>
    </w:p>
    <w:p w:rsidR="00651E0F" w:rsidRPr="00B80100" w:rsidRDefault="00651E0F"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Exercise judgment under stress.</w:t>
      </w:r>
    </w:p>
    <w:p w:rsidR="00651E0F" w:rsidRPr="00B80100" w:rsidRDefault="00651E0F"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Work cooperatively with a variety of individuals.</w:t>
      </w:r>
    </w:p>
    <w:p w:rsidR="00651E0F" w:rsidRPr="00B80100" w:rsidRDefault="00651E0F"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Understand and follow complex oral and written instructions.</w:t>
      </w:r>
    </w:p>
    <w:p w:rsidR="00651E0F" w:rsidRPr="00B80100" w:rsidRDefault="00651E0F"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Solve problems using deductive reasoning.</w:t>
      </w:r>
    </w:p>
    <w:p w:rsidR="00867611" w:rsidRPr="00B80100" w:rsidRDefault="00651E0F"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Work variable shifts, up to twelve (12) hours including night, weekend</w:t>
      </w:r>
      <w:r w:rsidR="003906AB" w:rsidRPr="00B80100">
        <w:rPr>
          <w:rFonts w:ascii="Arial" w:hAnsi="Arial" w:cs="Arial"/>
          <w:sz w:val="17"/>
          <w:szCs w:val="17"/>
        </w:rPr>
        <w:t>,</w:t>
      </w:r>
      <w:r w:rsidRPr="00B80100">
        <w:rPr>
          <w:rFonts w:ascii="Arial" w:hAnsi="Arial" w:cs="Arial"/>
          <w:sz w:val="17"/>
          <w:szCs w:val="17"/>
        </w:rPr>
        <w:t xml:space="preserve"> and legal holiday hours.</w:t>
      </w:r>
    </w:p>
    <w:p w:rsidR="00867611" w:rsidRPr="00B80100" w:rsidRDefault="00867611" w:rsidP="00D168CB">
      <w:pPr>
        <w:numPr>
          <w:ilvl w:val="0"/>
          <w:numId w:val="3"/>
        </w:numPr>
        <w:tabs>
          <w:tab w:val="clear" w:pos="360"/>
        </w:tabs>
        <w:ind w:hanging="180"/>
        <w:jc w:val="both"/>
        <w:rPr>
          <w:rFonts w:ascii="Arial" w:hAnsi="Arial" w:cs="Arial"/>
          <w:sz w:val="17"/>
          <w:szCs w:val="17"/>
        </w:rPr>
      </w:pPr>
      <w:r w:rsidRPr="00B80100">
        <w:rPr>
          <w:rFonts w:ascii="Arial" w:hAnsi="Arial" w:cs="Arial"/>
          <w:sz w:val="17"/>
          <w:szCs w:val="17"/>
        </w:rPr>
        <w:t xml:space="preserve">Support diversity and multicultural understanding in the workplace.  </w:t>
      </w:r>
    </w:p>
    <w:p w:rsidR="0039297D" w:rsidRPr="00B80100" w:rsidRDefault="00651E0F" w:rsidP="00D168CB">
      <w:pPr>
        <w:numPr>
          <w:ilvl w:val="0"/>
          <w:numId w:val="3"/>
        </w:numPr>
        <w:tabs>
          <w:tab w:val="clear" w:pos="360"/>
        </w:tabs>
        <w:ind w:hanging="180"/>
        <w:jc w:val="both"/>
        <w:rPr>
          <w:rFonts w:ascii="Arial" w:hAnsi="Arial" w:cs="Arial"/>
          <w:sz w:val="17"/>
          <w:szCs w:val="17"/>
          <w:u w:val="single"/>
        </w:rPr>
      </w:pPr>
      <w:r w:rsidRPr="00B80100">
        <w:rPr>
          <w:rFonts w:ascii="Arial" w:hAnsi="Arial" w:cs="Arial"/>
          <w:sz w:val="17"/>
          <w:szCs w:val="17"/>
        </w:rPr>
        <w:t>Maintain physical fitness in accordance with current department standards.</w:t>
      </w:r>
    </w:p>
    <w:p w:rsidR="00651E0F" w:rsidRPr="00B80100" w:rsidRDefault="00651E0F" w:rsidP="00D168CB">
      <w:pPr>
        <w:jc w:val="both"/>
        <w:rPr>
          <w:rFonts w:ascii="Arial" w:hAnsi="Arial" w:cs="Arial"/>
          <w:b/>
          <w:sz w:val="17"/>
          <w:szCs w:val="17"/>
          <w:u w:val="single"/>
        </w:rPr>
      </w:pPr>
      <w:r w:rsidRPr="00B80100">
        <w:rPr>
          <w:rFonts w:ascii="Arial" w:hAnsi="Arial" w:cs="Arial"/>
          <w:b/>
          <w:sz w:val="17"/>
          <w:szCs w:val="17"/>
          <w:u w:val="single"/>
        </w:rPr>
        <w:t>ELIGIBILITY REQUIREMENTS</w:t>
      </w:r>
    </w:p>
    <w:p w:rsidR="0052702D" w:rsidRPr="003C3FDD" w:rsidRDefault="003C3FDD" w:rsidP="003C3FDD">
      <w:pPr>
        <w:pStyle w:val="ListParagraph"/>
        <w:numPr>
          <w:ilvl w:val="0"/>
          <w:numId w:val="1"/>
        </w:numPr>
        <w:tabs>
          <w:tab w:val="clear" w:pos="360"/>
          <w:tab w:val="num" w:pos="540"/>
        </w:tabs>
        <w:spacing w:after="20"/>
        <w:ind w:left="540"/>
        <w:jc w:val="both"/>
        <w:rPr>
          <w:rFonts w:ascii="Arial" w:hAnsi="Arial" w:cs="Arial"/>
          <w:b/>
          <w:sz w:val="17"/>
          <w:szCs w:val="17"/>
        </w:rPr>
      </w:pPr>
      <w:r>
        <w:rPr>
          <w:rFonts w:ascii="Arial" w:hAnsi="Arial" w:cs="Arial"/>
          <w:sz w:val="17"/>
          <w:szCs w:val="17"/>
        </w:rPr>
        <w:t xml:space="preserve">    </w:t>
      </w:r>
      <w:r w:rsidR="0052702D" w:rsidRPr="003C3FDD">
        <w:rPr>
          <w:rFonts w:ascii="Arial" w:hAnsi="Arial" w:cs="Arial"/>
          <w:sz w:val="17"/>
          <w:szCs w:val="17"/>
        </w:rPr>
        <w:t>Excellent</w:t>
      </w:r>
      <w:r w:rsidR="0052702D" w:rsidRPr="003C3FDD">
        <w:rPr>
          <w:rFonts w:ascii="Arial" w:hAnsi="Arial" w:cs="Arial"/>
          <w:b/>
          <w:sz w:val="17"/>
          <w:szCs w:val="17"/>
        </w:rPr>
        <w:t xml:space="preserve"> </w:t>
      </w:r>
      <w:r w:rsidR="0052702D" w:rsidRPr="003C3FDD">
        <w:rPr>
          <w:rFonts w:ascii="Arial" w:hAnsi="Arial" w:cs="Arial"/>
          <w:sz w:val="17"/>
          <w:szCs w:val="17"/>
        </w:rPr>
        <w:t>physical condition.</w:t>
      </w:r>
    </w:p>
    <w:p w:rsidR="0052702D" w:rsidRPr="00B80100" w:rsidRDefault="0052702D" w:rsidP="003C3FDD">
      <w:pPr>
        <w:numPr>
          <w:ilvl w:val="0"/>
          <w:numId w:val="1"/>
        </w:numPr>
        <w:tabs>
          <w:tab w:val="clear" w:pos="360"/>
        </w:tabs>
        <w:spacing w:after="20"/>
        <w:ind w:hanging="180"/>
        <w:rPr>
          <w:rFonts w:ascii="Arial" w:hAnsi="Arial" w:cs="Arial"/>
          <w:b/>
          <w:sz w:val="17"/>
          <w:szCs w:val="17"/>
        </w:rPr>
      </w:pPr>
      <w:r w:rsidRPr="00B80100">
        <w:rPr>
          <w:rFonts w:ascii="Arial" w:hAnsi="Arial" w:cs="Arial"/>
          <w:sz w:val="17"/>
          <w:szCs w:val="17"/>
        </w:rPr>
        <w:t>U.S. Citizenship</w:t>
      </w:r>
      <w:r w:rsidR="003949C7">
        <w:rPr>
          <w:rFonts w:ascii="Arial" w:hAnsi="Arial" w:cs="Arial"/>
          <w:sz w:val="17"/>
          <w:szCs w:val="17"/>
        </w:rPr>
        <w:t xml:space="preserve"> or a lawful permanent resident</w:t>
      </w:r>
      <w:r w:rsidRPr="00B80100">
        <w:rPr>
          <w:rFonts w:ascii="Arial" w:hAnsi="Arial" w:cs="Arial"/>
          <w:sz w:val="17"/>
          <w:szCs w:val="17"/>
        </w:rPr>
        <w:t>.</w:t>
      </w:r>
    </w:p>
    <w:p w:rsidR="0052702D" w:rsidRPr="00B80100" w:rsidRDefault="0052702D" w:rsidP="0052702D">
      <w:pPr>
        <w:numPr>
          <w:ilvl w:val="0"/>
          <w:numId w:val="1"/>
        </w:numPr>
        <w:tabs>
          <w:tab w:val="clear" w:pos="360"/>
        </w:tabs>
        <w:spacing w:after="20"/>
        <w:ind w:hanging="180"/>
        <w:jc w:val="both"/>
        <w:rPr>
          <w:rFonts w:ascii="Arial" w:hAnsi="Arial" w:cs="Arial"/>
          <w:b/>
          <w:sz w:val="17"/>
          <w:szCs w:val="17"/>
        </w:rPr>
      </w:pPr>
      <w:r w:rsidRPr="00B80100">
        <w:rPr>
          <w:rFonts w:ascii="Arial" w:hAnsi="Arial" w:cs="Arial"/>
          <w:sz w:val="17"/>
          <w:szCs w:val="17"/>
        </w:rPr>
        <w:t>Attainment of the age twenty-one (21) years on or before</w:t>
      </w:r>
      <w:r w:rsidRPr="00B80100">
        <w:rPr>
          <w:rFonts w:ascii="Arial" w:hAnsi="Arial" w:cs="Arial"/>
          <w:b/>
          <w:sz w:val="17"/>
          <w:szCs w:val="17"/>
        </w:rPr>
        <w:t xml:space="preserve"> </w:t>
      </w:r>
      <w:r w:rsidR="00804BBC">
        <w:rPr>
          <w:rFonts w:ascii="Arial" w:hAnsi="Arial" w:cs="Arial"/>
          <w:sz w:val="17"/>
          <w:szCs w:val="17"/>
        </w:rPr>
        <w:t xml:space="preserve">the close </w:t>
      </w:r>
      <w:r w:rsidRPr="00192337">
        <w:rPr>
          <w:rFonts w:ascii="Arial" w:hAnsi="Arial" w:cs="Arial"/>
          <w:sz w:val="17"/>
          <w:szCs w:val="17"/>
        </w:rPr>
        <w:t>date</w:t>
      </w:r>
      <w:r w:rsidRPr="00B80100">
        <w:rPr>
          <w:rFonts w:ascii="Arial" w:hAnsi="Arial" w:cs="Arial"/>
          <w:sz w:val="17"/>
          <w:szCs w:val="17"/>
        </w:rPr>
        <w:t>.</w:t>
      </w:r>
    </w:p>
    <w:p w:rsidR="00144F5F" w:rsidRPr="00144F5F" w:rsidRDefault="0052702D" w:rsidP="0052702D">
      <w:pPr>
        <w:numPr>
          <w:ilvl w:val="0"/>
          <w:numId w:val="1"/>
        </w:numPr>
        <w:tabs>
          <w:tab w:val="clear" w:pos="360"/>
        </w:tabs>
        <w:spacing w:after="20"/>
        <w:ind w:hanging="180"/>
        <w:jc w:val="both"/>
        <w:rPr>
          <w:rFonts w:ascii="Arial" w:hAnsi="Arial" w:cs="Arial"/>
          <w:b/>
          <w:sz w:val="17"/>
          <w:szCs w:val="17"/>
        </w:rPr>
      </w:pPr>
      <w:r w:rsidRPr="00B80100">
        <w:rPr>
          <w:rFonts w:ascii="Arial" w:hAnsi="Arial" w:cs="Arial"/>
          <w:sz w:val="17"/>
          <w:szCs w:val="17"/>
        </w:rPr>
        <w:t>Possession of, or the ability to obtain a valid Washington State driver license within 30 days of hire and the ability to maintain it for the</w:t>
      </w:r>
    </w:p>
    <w:p w:rsidR="0052702D" w:rsidRPr="00B80100" w:rsidRDefault="0052702D" w:rsidP="00144F5F">
      <w:pPr>
        <w:spacing w:after="20"/>
        <w:ind w:left="360" w:firstLine="360"/>
        <w:jc w:val="both"/>
        <w:rPr>
          <w:rFonts w:ascii="Arial" w:hAnsi="Arial" w:cs="Arial"/>
          <w:b/>
          <w:sz w:val="17"/>
          <w:szCs w:val="17"/>
        </w:rPr>
      </w:pPr>
      <w:proofErr w:type="gramStart"/>
      <w:r w:rsidRPr="00B80100">
        <w:rPr>
          <w:rFonts w:ascii="Arial" w:hAnsi="Arial" w:cs="Arial"/>
          <w:sz w:val="17"/>
          <w:szCs w:val="17"/>
        </w:rPr>
        <w:t>duration</w:t>
      </w:r>
      <w:proofErr w:type="gramEnd"/>
      <w:r w:rsidRPr="00B80100">
        <w:rPr>
          <w:rFonts w:ascii="Arial" w:hAnsi="Arial" w:cs="Arial"/>
          <w:sz w:val="17"/>
          <w:szCs w:val="17"/>
        </w:rPr>
        <w:t xml:space="preserve"> of employment.</w:t>
      </w:r>
    </w:p>
    <w:p w:rsidR="0052702D" w:rsidRPr="00B80100" w:rsidRDefault="0052702D" w:rsidP="0052702D">
      <w:pPr>
        <w:numPr>
          <w:ilvl w:val="0"/>
          <w:numId w:val="1"/>
        </w:numPr>
        <w:tabs>
          <w:tab w:val="clear" w:pos="360"/>
        </w:tabs>
        <w:spacing w:after="40"/>
        <w:ind w:hanging="180"/>
        <w:jc w:val="both"/>
        <w:rPr>
          <w:rFonts w:ascii="Arial" w:hAnsi="Arial" w:cs="Arial"/>
          <w:b/>
          <w:sz w:val="17"/>
          <w:szCs w:val="17"/>
        </w:rPr>
      </w:pPr>
      <w:r w:rsidRPr="00B80100">
        <w:rPr>
          <w:rFonts w:ascii="Arial" w:hAnsi="Arial" w:cs="Arial"/>
          <w:sz w:val="17"/>
          <w:szCs w:val="17"/>
        </w:rPr>
        <w:t xml:space="preserve">Possession of a high school diploma or equivalent. </w:t>
      </w:r>
    </w:p>
    <w:p w:rsidR="00651E0F" w:rsidRPr="0064431D" w:rsidRDefault="00651E0F" w:rsidP="00D168CB">
      <w:pPr>
        <w:jc w:val="both"/>
        <w:rPr>
          <w:rFonts w:ascii="Arial" w:hAnsi="Arial" w:cs="Arial"/>
          <w:sz w:val="8"/>
          <w:szCs w:val="8"/>
        </w:rPr>
      </w:pPr>
    </w:p>
    <w:p w:rsidR="00651E0F" w:rsidRPr="005437C1" w:rsidRDefault="00651E0F" w:rsidP="005F6AC5">
      <w:pPr>
        <w:tabs>
          <w:tab w:val="right" w:pos="10800"/>
        </w:tabs>
        <w:jc w:val="both"/>
        <w:rPr>
          <w:rFonts w:ascii="Arial" w:hAnsi="Arial" w:cs="Arial"/>
          <w:b/>
          <w:sz w:val="17"/>
          <w:szCs w:val="17"/>
        </w:rPr>
      </w:pPr>
      <w:r w:rsidRPr="005437C1">
        <w:rPr>
          <w:rFonts w:ascii="Arial" w:hAnsi="Arial" w:cs="Arial"/>
          <w:b/>
          <w:sz w:val="17"/>
          <w:szCs w:val="17"/>
        </w:rPr>
        <w:t xml:space="preserve">FILING OPENS:  </w:t>
      </w:r>
      <w:r w:rsidR="00AB50BE">
        <w:rPr>
          <w:rFonts w:ascii="Arial" w:hAnsi="Arial" w:cs="Arial"/>
          <w:b/>
          <w:sz w:val="17"/>
          <w:szCs w:val="17"/>
        </w:rPr>
        <w:t xml:space="preserve">December 1, 2018 </w:t>
      </w:r>
      <w:r w:rsidR="009E5708">
        <w:rPr>
          <w:rFonts w:ascii="Arial" w:hAnsi="Arial" w:cs="Arial"/>
          <w:b/>
          <w:sz w:val="17"/>
          <w:szCs w:val="17"/>
        </w:rPr>
        <w:t xml:space="preserve">                                                                          </w:t>
      </w:r>
      <w:r w:rsidR="007A3D6B">
        <w:rPr>
          <w:rFonts w:ascii="Arial" w:hAnsi="Arial" w:cs="Arial"/>
          <w:b/>
          <w:sz w:val="17"/>
          <w:szCs w:val="17"/>
        </w:rPr>
        <w:t xml:space="preserve">                               </w:t>
      </w:r>
      <w:r w:rsidR="009E5708">
        <w:rPr>
          <w:rFonts w:ascii="Arial" w:hAnsi="Arial" w:cs="Arial"/>
          <w:b/>
          <w:sz w:val="17"/>
          <w:szCs w:val="17"/>
        </w:rPr>
        <w:t xml:space="preserve">   </w:t>
      </w:r>
      <w:r w:rsidRPr="005437C1">
        <w:rPr>
          <w:rFonts w:ascii="Arial" w:hAnsi="Arial" w:cs="Arial"/>
          <w:b/>
          <w:sz w:val="17"/>
          <w:szCs w:val="17"/>
        </w:rPr>
        <w:t xml:space="preserve">FILING </w:t>
      </w:r>
      <w:proofErr w:type="gramStart"/>
      <w:r w:rsidRPr="005437C1">
        <w:rPr>
          <w:rFonts w:ascii="Arial" w:hAnsi="Arial" w:cs="Arial"/>
          <w:b/>
          <w:sz w:val="17"/>
          <w:szCs w:val="17"/>
        </w:rPr>
        <w:t>CLOSES:</w:t>
      </w:r>
      <w:proofErr w:type="gramEnd"/>
      <w:r w:rsidRPr="005437C1">
        <w:rPr>
          <w:rFonts w:ascii="Arial" w:hAnsi="Arial" w:cs="Arial"/>
          <w:b/>
          <w:sz w:val="17"/>
          <w:szCs w:val="17"/>
        </w:rPr>
        <w:t xml:space="preserve">  </w:t>
      </w:r>
      <w:r w:rsidR="007A3D6B">
        <w:rPr>
          <w:rFonts w:ascii="Arial" w:hAnsi="Arial" w:cs="Arial"/>
          <w:b/>
          <w:sz w:val="17"/>
          <w:szCs w:val="17"/>
        </w:rPr>
        <w:t>December 31, 2019</w:t>
      </w:r>
    </w:p>
    <w:p w:rsidR="00651E0F" w:rsidRPr="005437C1" w:rsidRDefault="00651E0F" w:rsidP="005F6AC5">
      <w:pPr>
        <w:tabs>
          <w:tab w:val="right" w:pos="10800"/>
        </w:tabs>
        <w:rPr>
          <w:rFonts w:ascii="Arial" w:hAnsi="Arial" w:cs="Arial"/>
          <w:b/>
          <w:sz w:val="17"/>
          <w:szCs w:val="17"/>
        </w:rPr>
      </w:pPr>
      <w:r w:rsidRPr="005437C1">
        <w:rPr>
          <w:rFonts w:ascii="Arial" w:hAnsi="Arial" w:cs="Arial"/>
          <w:b/>
          <w:sz w:val="17"/>
          <w:szCs w:val="17"/>
        </w:rPr>
        <w:t>OPEN/CONTINUOUS</w:t>
      </w:r>
      <w:r w:rsidRPr="005437C1">
        <w:rPr>
          <w:rFonts w:ascii="Arial" w:hAnsi="Arial" w:cs="Arial"/>
          <w:b/>
          <w:sz w:val="17"/>
          <w:szCs w:val="17"/>
        </w:rPr>
        <w:tab/>
      </w:r>
      <w:r w:rsidR="00496B32">
        <w:rPr>
          <w:rFonts w:ascii="Arial" w:hAnsi="Arial" w:cs="Arial"/>
          <w:b/>
          <w:sz w:val="17"/>
          <w:szCs w:val="17"/>
        </w:rPr>
        <w:t>A19003</w:t>
      </w:r>
    </w:p>
    <w:p w:rsidR="00A81330" w:rsidRDefault="00A81330" w:rsidP="00D444ED">
      <w:pPr>
        <w:rPr>
          <w:rFonts w:cs="Arial"/>
          <w:b/>
          <w:sz w:val="16"/>
          <w:szCs w:val="16"/>
        </w:rPr>
      </w:pPr>
      <w:r w:rsidRPr="00246A37">
        <w:rPr>
          <w:rFonts w:ascii="Arial" w:hAnsi="Arial" w:cs="Arial"/>
          <w:sz w:val="16"/>
          <w:szCs w:val="16"/>
        </w:rPr>
        <w:lastRenderedPageBreak/>
        <w:t xml:space="preserve">Applicants claiming veterans’ preference points in accordance with RCW 41.04.010, as </w:t>
      </w:r>
      <w:proofErr w:type="gramStart"/>
      <w:r w:rsidRPr="00246A37">
        <w:rPr>
          <w:rFonts w:ascii="Arial" w:hAnsi="Arial" w:cs="Arial"/>
          <w:sz w:val="16"/>
          <w:szCs w:val="16"/>
        </w:rPr>
        <w:t>amended,</w:t>
      </w:r>
      <w:proofErr w:type="gramEnd"/>
      <w:r w:rsidRPr="00246A37">
        <w:rPr>
          <w:rFonts w:ascii="Arial" w:hAnsi="Arial" w:cs="Arial"/>
          <w:sz w:val="16"/>
          <w:szCs w:val="16"/>
        </w:rPr>
        <w:t xml:space="preserve"> and meeting eligibility criteria must submit form DD214 or other official military separation documentation that clearly indicates an honorable discharge from military service on or before date filing closes. Eligibility criteria posted on the Human Resources Department Bulletin Board. </w:t>
      </w:r>
    </w:p>
    <w:sectPr w:rsidR="00A81330" w:rsidSect="00D444ED">
      <w:footerReference w:type="default" r:id="rId12"/>
      <w:pgSz w:w="12240" w:h="15840" w:code="1"/>
      <w:pgMar w:top="288" w:right="720" w:bottom="288"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9AB" w:rsidRDefault="001E39AB">
      <w:r>
        <w:separator/>
      </w:r>
    </w:p>
  </w:endnote>
  <w:endnote w:type="continuationSeparator" w:id="0">
    <w:p w:rsidR="001E39AB" w:rsidRDefault="001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AB" w:rsidRPr="008C4C5D" w:rsidRDefault="001E39AB" w:rsidP="00E45F2E">
    <w:pPr>
      <w:pBdr>
        <w:bottom w:val="single" w:sz="12" w:space="1" w:color="auto"/>
      </w:pBdr>
      <w:tabs>
        <w:tab w:val="left" w:pos="1440"/>
      </w:tabs>
      <w:spacing w:after="120"/>
      <w:jc w:val="both"/>
      <w:rPr>
        <w:rFonts w:ascii="Arial" w:hAnsi="Arial"/>
        <w:sz w:val="6"/>
        <w:szCs w:val="6"/>
      </w:rPr>
    </w:pPr>
  </w:p>
  <w:p w:rsidR="00541A27" w:rsidRPr="008C4C5D" w:rsidRDefault="00541A27" w:rsidP="00541A27">
    <w:pPr>
      <w:tabs>
        <w:tab w:val="left" w:pos="1440"/>
      </w:tabs>
      <w:spacing w:after="120"/>
      <w:jc w:val="both"/>
      <w:rPr>
        <w:rFonts w:ascii="Arial" w:hAnsi="Arial"/>
        <w:sz w:val="14"/>
        <w:szCs w:val="14"/>
      </w:rPr>
    </w:pPr>
    <w:r w:rsidRPr="008C4C5D">
      <w:rPr>
        <w:rFonts w:ascii="Arial" w:hAnsi="Arial"/>
        <w:sz w:val="14"/>
        <w:szCs w:val="14"/>
      </w:rPr>
      <w:t xml:space="preserve">The City of </w:t>
    </w:r>
    <w:smartTag w:uri="urn:schemas-microsoft-com:office:smarttags" w:element="place">
      <w:smartTag w:uri="urn:schemas-microsoft-com:office:smarttags" w:element="City">
        <w:r w:rsidRPr="008C4C5D">
          <w:rPr>
            <w:rFonts w:ascii="Arial" w:hAnsi="Arial"/>
            <w:sz w:val="14"/>
            <w:szCs w:val="14"/>
          </w:rPr>
          <w:t>Everett</w:t>
        </w:r>
      </w:smartTag>
    </w:smartTag>
    <w:r w:rsidRPr="008C4C5D">
      <w:rPr>
        <w:rFonts w:ascii="Arial" w:hAnsi="Arial"/>
        <w:sz w:val="14"/>
        <w:szCs w:val="14"/>
      </w:rPr>
      <w:t xml:space="preserve"> requires new hires to establish identity and employment authorization in accordance with the Immigration Reform and Control Act of 1986.  THE CITY OF EVERETT VALUES A DIVERSE WORKFORCE. THE CITY DOES NOT DISCRIMINATE ON THE BASIS OF SEX, DISABILITY, RACE, COLOR, CREED, NATIONAL ORIGIN</w:t>
    </w:r>
    <w:r>
      <w:rPr>
        <w:rFonts w:ascii="Arial" w:hAnsi="Arial"/>
        <w:sz w:val="14"/>
        <w:szCs w:val="14"/>
      </w:rPr>
      <w:t>, HONORABLY DISCHARGED VETERAN OR MILITARY STATUS, OR SEXUAL ORIENTATION.</w:t>
    </w:r>
  </w:p>
  <w:p w:rsidR="001E39AB" w:rsidRPr="002B3D48" w:rsidRDefault="00541A27" w:rsidP="00541A27">
    <w:pPr>
      <w:pStyle w:val="Footer"/>
      <w:jc w:val="both"/>
      <w:rPr>
        <w:rFonts w:ascii="Arial" w:hAnsi="Arial"/>
        <w:sz w:val="14"/>
        <w:szCs w:val="14"/>
      </w:rPr>
    </w:pPr>
    <w:r w:rsidRPr="008C4C5D">
      <w:rPr>
        <w:rFonts w:ascii="Arial" w:hAnsi="Arial"/>
        <w:sz w:val="14"/>
        <w:szCs w:val="14"/>
      </w:rPr>
      <w:t>"AN EQUAL OPPORTUNITY EMPLOYER" Human Resourc</w:t>
    </w:r>
    <w:r>
      <w:rPr>
        <w:rFonts w:ascii="Arial" w:hAnsi="Arial"/>
        <w:sz w:val="14"/>
        <w:szCs w:val="14"/>
      </w:rPr>
      <w:t>es Department, 2930 Wetmore Ave., 5A</w:t>
    </w:r>
    <w:r w:rsidRPr="008C4C5D">
      <w:rPr>
        <w:rFonts w:ascii="Arial" w:hAnsi="Arial"/>
        <w:sz w:val="14"/>
        <w:szCs w:val="14"/>
      </w:rPr>
      <w:t>, Everett, WA  98201.  Phone (425) 257-8767. Open Monday – Friday 8 am to 5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9AB" w:rsidRDefault="001E39AB">
      <w:r>
        <w:separator/>
      </w:r>
    </w:p>
  </w:footnote>
  <w:footnote w:type="continuationSeparator" w:id="0">
    <w:p w:rsidR="001E39AB" w:rsidRDefault="001E3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0952A"/>
    <w:lvl w:ilvl="0">
      <w:numFmt w:val="bullet"/>
      <w:lvlText w:val="*"/>
      <w:lvlJc w:val="left"/>
    </w:lvl>
  </w:abstractNum>
  <w:abstractNum w:abstractNumId="1" w15:restartNumberingAfterBreak="0">
    <w:nsid w:val="01C8783C"/>
    <w:multiLevelType w:val="hybridMultilevel"/>
    <w:tmpl w:val="CB806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41AA0"/>
    <w:multiLevelType w:val="hybridMultilevel"/>
    <w:tmpl w:val="AF942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579C2"/>
    <w:multiLevelType w:val="hybridMultilevel"/>
    <w:tmpl w:val="D4B257EA"/>
    <w:lvl w:ilvl="0" w:tplc="2A7EAB4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379798B"/>
    <w:multiLevelType w:val="hybridMultilevel"/>
    <w:tmpl w:val="49FEE8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3837682"/>
    <w:multiLevelType w:val="singleLevel"/>
    <w:tmpl w:val="BF0A7D44"/>
    <w:lvl w:ilvl="0">
      <w:start w:val="1"/>
      <w:numFmt w:val="decimal"/>
      <w:lvlText w:val="(%1)"/>
      <w:lvlJc w:val="left"/>
      <w:pPr>
        <w:tabs>
          <w:tab w:val="num" w:pos="360"/>
        </w:tabs>
        <w:ind w:left="360" w:hanging="360"/>
      </w:pPr>
      <w:rPr>
        <w:rFonts w:ascii="Arial" w:eastAsia="Times New Roman" w:hAnsi="Arial" w:cs="Arial"/>
        <w:b/>
        <w:i w:val="0"/>
      </w:rPr>
    </w:lvl>
  </w:abstractNum>
  <w:abstractNum w:abstractNumId="6" w15:restartNumberingAfterBreak="0">
    <w:nsid w:val="05971A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1C3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AD2E80"/>
    <w:multiLevelType w:val="hybridMultilevel"/>
    <w:tmpl w:val="23BC44D6"/>
    <w:lvl w:ilvl="0" w:tplc="2A7EAB4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23112C4"/>
    <w:multiLevelType w:val="hybridMultilevel"/>
    <w:tmpl w:val="54F6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2323B"/>
    <w:multiLevelType w:val="hybridMultilevel"/>
    <w:tmpl w:val="7C3EC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97977"/>
    <w:multiLevelType w:val="hybridMultilevel"/>
    <w:tmpl w:val="37787A80"/>
    <w:lvl w:ilvl="0" w:tplc="2A7EAB42">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8C2509A"/>
    <w:multiLevelType w:val="hybridMultilevel"/>
    <w:tmpl w:val="F50451F4"/>
    <w:lvl w:ilvl="0" w:tplc="924E64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D17D2"/>
    <w:multiLevelType w:val="hybridMultilevel"/>
    <w:tmpl w:val="11E27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D0B50"/>
    <w:multiLevelType w:val="hybridMultilevel"/>
    <w:tmpl w:val="F96A1EE0"/>
    <w:lvl w:ilvl="0" w:tplc="116CBA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479BA"/>
    <w:multiLevelType w:val="hybridMultilevel"/>
    <w:tmpl w:val="45C2AF6E"/>
    <w:lvl w:ilvl="0" w:tplc="C21C49CE">
      <w:start w:val="1"/>
      <w:numFmt w:val="bullet"/>
      <w:lvlText w:val=""/>
      <w:lvlJc w:val="left"/>
      <w:pPr>
        <w:tabs>
          <w:tab w:val="num" w:pos="720"/>
        </w:tabs>
        <w:ind w:left="720" w:hanging="360"/>
      </w:pPr>
      <w:rPr>
        <w:rFonts w:ascii="Symbol" w:hAnsi="Symbol" w:hint="default"/>
      </w:rPr>
    </w:lvl>
    <w:lvl w:ilvl="1" w:tplc="229C3FF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53D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777036"/>
    <w:multiLevelType w:val="hybridMultilevel"/>
    <w:tmpl w:val="2FBA7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C7683"/>
    <w:multiLevelType w:val="hybridMultilevel"/>
    <w:tmpl w:val="8C1A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E1F8A"/>
    <w:multiLevelType w:val="hybridMultilevel"/>
    <w:tmpl w:val="5E0A22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216B8"/>
    <w:multiLevelType w:val="hybridMultilevel"/>
    <w:tmpl w:val="6A56F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26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760E32"/>
    <w:multiLevelType w:val="hybridMultilevel"/>
    <w:tmpl w:val="6BFC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51C29"/>
    <w:multiLevelType w:val="hybridMultilevel"/>
    <w:tmpl w:val="3110C3F6"/>
    <w:lvl w:ilvl="0" w:tplc="116CBA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61EC4"/>
    <w:multiLevelType w:val="hybridMultilevel"/>
    <w:tmpl w:val="D794C2F2"/>
    <w:lvl w:ilvl="0" w:tplc="C21C49CE">
      <w:start w:val="1"/>
      <w:numFmt w:val="bullet"/>
      <w:lvlText w:val=""/>
      <w:lvlJc w:val="left"/>
      <w:pPr>
        <w:tabs>
          <w:tab w:val="num" w:pos="720"/>
        </w:tabs>
        <w:ind w:left="720" w:hanging="360"/>
      </w:pPr>
      <w:rPr>
        <w:rFonts w:ascii="Symbol" w:hAnsi="Symbol" w:hint="default"/>
      </w:rPr>
    </w:lvl>
    <w:lvl w:ilvl="1" w:tplc="11DC7230">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7166D"/>
    <w:multiLevelType w:val="hybridMultilevel"/>
    <w:tmpl w:val="125C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53286"/>
    <w:multiLevelType w:val="hybridMultilevel"/>
    <w:tmpl w:val="F42E17B6"/>
    <w:lvl w:ilvl="0" w:tplc="789EB7C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7ED4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EC2808"/>
    <w:multiLevelType w:val="hybridMultilevel"/>
    <w:tmpl w:val="CFDA54F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703D1656"/>
    <w:multiLevelType w:val="hybridMultilevel"/>
    <w:tmpl w:val="38C0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202B2"/>
    <w:multiLevelType w:val="singleLevel"/>
    <w:tmpl w:val="1AB4C990"/>
    <w:lvl w:ilvl="0">
      <w:start w:val="3"/>
      <w:numFmt w:val="upperRoman"/>
      <w:lvlText w:val="%1."/>
      <w:lvlJc w:val="left"/>
      <w:pPr>
        <w:tabs>
          <w:tab w:val="num" w:pos="720"/>
        </w:tabs>
        <w:ind w:left="720" w:hanging="720"/>
      </w:pPr>
      <w:rPr>
        <w:rFonts w:ascii="Times New Roman" w:hAnsi="Times New Roman" w:cs="Times New Roman" w:hint="default"/>
        <w:b/>
        <w:sz w:val="20"/>
        <w:szCs w:val="20"/>
      </w:rPr>
    </w:lvl>
  </w:abstractNum>
  <w:abstractNum w:abstractNumId="31" w15:restartNumberingAfterBreak="0">
    <w:nsid w:val="73013EBA"/>
    <w:multiLevelType w:val="hybridMultilevel"/>
    <w:tmpl w:val="571AD882"/>
    <w:lvl w:ilvl="0" w:tplc="C21C49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30BF1"/>
    <w:multiLevelType w:val="hybridMultilevel"/>
    <w:tmpl w:val="97729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3573A"/>
    <w:multiLevelType w:val="hybridMultilevel"/>
    <w:tmpl w:val="2E5A8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3"/>
  </w:num>
  <w:num w:numId="6">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7">
    <w:abstractNumId w:val="26"/>
  </w:num>
  <w:num w:numId="8">
    <w:abstractNumId w:val="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29"/>
  </w:num>
  <w:num w:numId="12">
    <w:abstractNumId w:val="17"/>
  </w:num>
  <w:num w:numId="13">
    <w:abstractNumId w:val="20"/>
  </w:num>
  <w:num w:numId="14">
    <w:abstractNumId w:val="14"/>
  </w:num>
  <w:num w:numId="15">
    <w:abstractNumId w:val="23"/>
  </w:num>
  <w:num w:numId="16">
    <w:abstractNumId w:val="21"/>
  </w:num>
  <w:num w:numId="17">
    <w:abstractNumId w:val="7"/>
  </w:num>
  <w:num w:numId="18">
    <w:abstractNumId w:val="15"/>
  </w:num>
  <w:num w:numId="19">
    <w:abstractNumId w:val="31"/>
  </w:num>
  <w:num w:numId="20">
    <w:abstractNumId w:val="24"/>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5"/>
  </w:num>
  <w:num w:numId="23">
    <w:abstractNumId w:val="12"/>
  </w:num>
  <w:num w:numId="24">
    <w:abstractNumId w:val="2"/>
  </w:num>
  <w:num w:numId="25">
    <w:abstractNumId w:val="22"/>
  </w:num>
  <w:num w:numId="26">
    <w:abstractNumId w:val="18"/>
  </w:num>
  <w:num w:numId="27">
    <w:abstractNumId w:val="1"/>
  </w:num>
  <w:num w:numId="28">
    <w:abstractNumId w:val="33"/>
  </w:num>
  <w:num w:numId="29">
    <w:abstractNumId w:val="30"/>
  </w:num>
  <w:num w:numId="30">
    <w:abstractNumId w:val="27"/>
  </w:num>
  <w:num w:numId="31">
    <w:abstractNumId w:val="3"/>
  </w:num>
  <w:num w:numId="32">
    <w:abstractNumId w:val="8"/>
  </w:num>
  <w:num w:numId="33">
    <w:abstractNumId w:val="11"/>
  </w:num>
  <w:num w:numId="34">
    <w:abstractNumId w:val="32"/>
  </w:num>
  <w:num w:numId="35">
    <w:abstractNumId w:val="10"/>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6F"/>
    <w:rsid w:val="0000163D"/>
    <w:rsid w:val="00005543"/>
    <w:rsid w:val="000150C3"/>
    <w:rsid w:val="00016037"/>
    <w:rsid w:val="00021985"/>
    <w:rsid w:val="000437C8"/>
    <w:rsid w:val="00046903"/>
    <w:rsid w:val="0006724B"/>
    <w:rsid w:val="00090DED"/>
    <w:rsid w:val="000A6129"/>
    <w:rsid w:val="000B19A2"/>
    <w:rsid w:val="000C29D2"/>
    <w:rsid w:val="001217E0"/>
    <w:rsid w:val="00131998"/>
    <w:rsid w:val="00140EAD"/>
    <w:rsid w:val="00143CC4"/>
    <w:rsid w:val="00143D54"/>
    <w:rsid w:val="00144F5F"/>
    <w:rsid w:val="0014751B"/>
    <w:rsid w:val="001564A9"/>
    <w:rsid w:val="0016541E"/>
    <w:rsid w:val="0017180E"/>
    <w:rsid w:val="001835A9"/>
    <w:rsid w:val="00185059"/>
    <w:rsid w:val="0018695F"/>
    <w:rsid w:val="001A501F"/>
    <w:rsid w:val="001B27FA"/>
    <w:rsid w:val="001C1CEE"/>
    <w:rsid w:val="001C2458"/>
    <w:rsid w:val="001D393A"/>
    <w:rsid w:val="001D7570"/>
    <w:rsid w:val="001E39AB"/>
    <w:rsid w:val="001E497E"/>
    <w:rsid w:val="001E761F"/>
    <w:rsid w:val="0020711A"/>
    <w:rsid w:val="00207CE5"/>
    <w:rsid w:val="002106A0"/>
    <w:rsid w:val="00216D99"/>
    <w:rsid w:val="002212B3"/>
    <w:rsid w:val="00246A37"/>
    <w:rsid w:val="0029492D"/>
    <w:rsid w:val="00294FEF"/>
    <w:rsid w:val="00296CCF"/>
    <w:rsid w:val="002A5345"/>
    <w:rsid w:val="002B3D48"/>
    <w:rsid w:val="002B72D8"/>
    <w:rsid w:val="002C3D97"/>
    <w:rsid w:val="002D0428"/>
    <w:rsid w:val="002D7CA3"/>
    <w:rsid w:val="002E0686"/>
    <w:rsid w:val="002F1401"/>
    <w:rsid w:val="00301E1B"/>
    <w:rsid w:val="00315603"/>
    <w:rsid w:val="00322E8C"/>
    <w:rsid w:val="00331F1D"/>
    <w:rsid w:val="003327B8"/>
    <w:rsid w:val="00340272"/>
    <w:rsid w:val="0035097F"/>
    <w:rsid w:val="00384E12"/>
    <w:rsid w:val="003906AB"/>
    <w:rsid w:val="0039297D"/>
    <w:rsid w:val="00393383"/>
    <w:rsid w:val="003933E9"/>
    <w:rsid w:val="003949C7"/>
    <w:rsid w:val="003B43B5"/>
    <w:rsid w:val="003B5769"/>
    <w:rsid w:val="003C3FDD"/>
    <w:rsid w:val="003D3603"/>
    <w:rsid w:val="003E16C2"/>
    <w:rsid w:val="003E4807"/>
    <w:rsid w:val="00461909"/>
    <w:rsid w:val="004746B2"/>
    <w:rsid w:val="00477DA3"/>
    <w:rsid w:val="00483084"/>
    <w:rsid w:val="004864CA"/>
    <w:rsid w:val="0049327B"/>
    <w:rsid w:val="00496B32"/>
    <w:rsid w:val="004A1E4C"/>
    <w:rsid w:val="004A20C6"/>
    <w:rsid w:val="004B07AC"/>
    <w:rsid w:val="004B5BD5"/>
    <w:rsid w:val="004C0543"/>
    <w:rsid w:val="004D4F3A"/>
    <w:rsid w:val="004E022F"/>
    <w:rsid w:val="005001D0"/>
    <w:rsid w:val="005150FF"/>
    <w:rsid w:val="005158AA"/>
    <w:rsid w:val="00516BA0"/>
    <w:rsid w:val="00526DA0"/>
    <w:rsid w:val="0052702D"/>
    <w:rsid w:val="0053463F"/>
    <w:rsid w:val="005354DC"/>
    <w:rsid w:val="00541A27"/>
    <w:rsid w:val="005437C1"/>
    <w:rsid w:val="00557022"/>
    <w:rsid w:val="005624B1"/>
    <w:rsid w:val="00572FB3"/>
    <w:rsid w:val="00590A1B"/>
    <w:rsid w:val="005E7E32"/>
    <w:rsid w:val="005F6AC5"/>
    <w:rsid w:val="006052A4"/>
    <w:rsid w:val="00620BF4"/>
    <w:rsid w:val="00637559"/>
    <w:rsid w:val="0064431D"/>
    <w:rsid w:val="00651E0F"/>
    <w:rsid w:val="0065602A"/>
    <w:rsid w:val="00664005"/>
    <w:rsid w:val="00664D99"/>
    <w:rsid w:val="0068522F"/>
    <w:rsid w:val="00687C9E"/>
    <w:rsid w:val="00690463"/>
    <w:rsid w:val="006A1EBF"/>
    <w:rsid w:val="006C26FB"/>
    <w:rsid w:val="006C6655"/>
    <w:rsid w:val="006C7CE1"/>
    <w:rsid w:val="006D1026"/>
    <w:rsid w:val="006D2CA4"/>
    <w:rsid w:val="007061F4"/>
    <w:rsid w:val="00711B6C"/>
    <w:rsid w:val="00715925"/>
    <w:rsid w:val="0071793A"/>
    <w:rsid w:val="007261F5"/>
    <w:rsid w:val="00742BEB"/>
    <w:rsid w:val="007643DA"/>
    <w:rsid w:val="00773DEE"/>
    <w:rsid w:val="007871BC"/>
    <w:rsid w:val="007A263F"/>
    <w:rsid w:val="007A3D6B"/>
    <w:rsid w:val="007B6D3C"/>
    <w:rsid w:val="007D2116"/>
    <w:rsid w:val="007D4C92"/>
    <w:rsid w:val="007D7CEB"/>
    <w:rsid w:val="0080433A"/>
    <w:rsid w:val="00804BBC"/>
    <w:rsid w:val="00812DFB"/>
    <w:rsid w:val="00835391"/>
    <w:rsid w:val="00853C87"/>
    <w:rsid w:val="00862A26"/>
    <w:rsid w:val="00867611"/>
    <w:rsid w:val="008C4C5D"/>
    <w:rsid w:val="008C7C76"/>
    <w:rsid w:val="008F5A11"/>
    <w:rsid w:val="008F5E92"/>
    <w:rsid w:val="00913AA7"/>
    <w:rsid w:val="00914EDC"/>
    <w:rsid w:val="0094049C"/>
    <w:rsid w:val="009464CF"/>
    <w:rsid w:val="0096574B"/>
    <w:rsid w:val="0099321B"/>
    <w:rsid w:val="009B7D0B"/>
    <w:rsid w:val="009C4E70"/>
    <w:rsid w:val="009E5708"/>
    <w:rsid w:val="009F1523"/>
    <w:rsid w:val="009F55BB"/>
    <w:rsid w:val="00A063E9"/>
    <w:rsid w:val="00A166B4"/>
    <w:rsid w:val="00A2093D"/>
    <w:rsid w:val="00A22882"/>
    <w:rsid w:val="00A51AE1"/>
    <w:rsid w:val="00A63F9B"/>
    <w:rsid w:val="00A67730"/>
    <w:rsid w:val="00A754DC"/>
    <w:rsid w:val="00A81330"/>
    <w:rsid w:val="00A9081A"/>
    <w:rsid w:val="00A9375B"/>
    <w:rsid w:val="00AB23DE"/>
    <w:rsid w:val="00AB50BE"/>
    <w:rsid w:val="00AC6075"/>
    <w:rsid w:val="00AD286A"/>
    <w:rsid w:val="00AE3A33"/>
    <w:rsid w:val="00AF31FB"/>
    <w:rsid w:val="00B1283B"/>
    <w:rsid w:val="00B14371"/>
    <w:rsid w:val="00B26326"/>
    <w:rsid w:val="00B45BC3"/>
    <w:rsid w:val="00B50379"/>
    <w:rsid w:val="00B50D66"/>
    <w:rsid w:val="00B75A05"/>
    <w:rsid w:val="00B76141"/>
    <w:rsid w:val="00B80100"/>
    <w:rsid w:val="00BA1914"/>
    <w:rsid w:val="00BE6896"/>
    <w:rsid w:val="00BE6B03"/>
    <w:rsid w:val="00BE7260"/>
    <w:rsid w:val="00BF61DB"/>
    <w:rsid w:val="00BF7293"/>
    <w:rsid w:val="00BF7E46"/>
    <w:rsid w:val="00C127DB"/>
    <w:rsid w:val="00C13039"/>
    <w:rsid w:val="00C238E4"/>
    <w:rsid w:val="00C30BDD"/>
    <w:rsid w:val="00C31831"/>
    <w:rsid w:val="00C44344"/>
    <w:rsid w:val="00C73A55"/>
    <w:rsid w:val="00C7502C"/>
    <w:rsid w:val="00C75A12"/>
    <w:rsid w:val="00C75F70"/>
    <w:rsid w:val="00C76490"/>
    <w:rsid w:val="00C91E2B"/>
    <w:rsid w:val="00C959F6"/>
    <w:rsid w:val="00CA1C16"/>
    <w:rsid w:val="00CA5C77"/>
    <w:rsid w:val="00CD0572"/>
    <w:rsid w:val="00CD32A6"/>
    <w:rsid w:val="00CE2BC6"/>
    <w:rsid w:val="00CE7915"/>
    <w:rsid w:val="00CF1707"/>
    <w:rsid w:val="00CF2767"/>
    <w:rsid w:val="00CF7AE6"/>
    <w:rsid w:val="00D07234"/>
    <w:rsid w:val="00D168CB"/>
    <w:rsid w:val="00D444ED"/>
    <w:rsid w:val="00D57C43"/>
    <w:rsid w:val="00D6637E"/>
    <w:rsid w:val="00D71774"/>
    <w:rsid w:val="00DC33D7"/>
    <w:rsid w:val="00DC3863"/>
    <w:rsid w:val="00DD2F34"/>
    <w:rsid w:val="00DF3690"/>
    <w:rsid w:val="00E02823"/>
    <w:rsid w:val="00E042CA"/>
    <w:rsid w:val="00E07A15"/>
    <w:rsid w:val="00E27B68"/>
    <w:rsid w:val="00E360F7"/>
    <w:rsid w:val="00E45F2E"/>
    <w:rsid w:val="00E62CC7"/>
    <w:rsid w:val="00E6670F"/>
    <w:rsid w:val="00E962B1"/>
    <w:rsid w:val="00EA0C3C"/>
    <w:rsid w:val="00EB03B3"/>
    <w:rsid w:val="00EB484E"/>
    <w:rsid w:val="00EC2043"/>
    <w:rsid w:val="00EC65AF"/>
    <w:rsid w:val="00ED4F39"/>
    <w:rsid w:val="00ED51C8"/>
    <w:rsid w:val="00EE32D3"/>
    <w:rsid w:val="00EF0991"/>
    <w:rsid w:val="00EF0D8E"/>
    <w:rsid w:val="00EF7505"/>
    <w:rsid w:val="00F50464"/>
    <w:rsid w:val="00F535A0"/>
    <w:rsid w:val="00F5541D"/>
    <w:rsid w:val="00F560CD"/>
    <w:rsid w:val="00F61C45"/>
    <w:rsid w:val="00F6286F"/>
    <w:rsid w:val="00F701B1"/>
    <w:rsid w:val="00F720A0"/>
    <w:rsid w:val="00F7453F"/>
    <w:rsid w:val="00F81D53"/>
    <w:rsid w:val="00FC49F4"/>
    <w:rsid w:val="00FD0B23"/>
    <w:rsid w:val="00FE0627"/>
    <w:rsid w:val="00FE2289"/>
    <w:rsid w:val="00FE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8A09A34"/>
  <w15:docId w15:val="{7456C5A8-8B9F-4FC9-AA81-001A1C5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BC"/>
  </w:style>
  <w:style w:type="paragraph" w:styleId="Heading1">
    <w:name w:val="heading 1"/>
    <w:basedOn w:val="Normal"/>
    <w:next w:val="Normal"/>
    <w:qFormat/>
    <w:rsid w:val="007871BC"/>
    <w:pPr>
      <w:keepNext/>
      <w:jc w:val="center"/>
      <w:outlineLvl w:val="0"/>
    </w:pPr>
    <w:rPr>
      <w:b/>
      <w:sz w:val="32"/>
    </w:rPr>
  </w:style>
  <w:style w:type="paragraph" w:styleId="Heading2">
    <w:name w:val="heading 2"/>
    <w:basedOn w:val="Normal"/>
    <w:next w:val="Normal"/>
    <w:qFormat/>
    <w:rsid w:val="003509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09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71BC"/>
    <w:pPr>
      <w:jc w:val="center"/>
    </w:pPr>
  </w:style>
  <w:style w:type="paragraph" w:styleId="Title">
    <w:name w:val="Title"/>
    <w:basedOn w:val="Normal"/>
    <w:qFormat/>
    <w:rsid w:val="007871BC"/>
    <w:pPr>
      <w:tabs>
        <w:tab w:val="left" w:pos="990"/>
        <w:tab w:val="left" w:pos="1620"/>
        <w:tab w:val="left" w:pos="3420"/>
        <w:tab w:val="left" w:pos="4860"/>
        <w:tab w:val="left" w:pos="5760"/>
      </w:tabs>
      <w:spacing w:line="240" w:lineRule="atLeast"/>
      <w:ind w:right="-72"/>
      <w:jc w:val="center"/>
    </w:pPr>
    <w:rPr>
      <w:b/>
      <w:sz w:val="24"/>
    </w:rPr>
  </w:style>
  <w:style w:type="paragraph" w:styleId="BodyText2">
    <w:name w:val="Body Text 2"/>
    <w:basedOn w:val="Normal"/>
    <w:rsid w:val="007871BC"/>
    <w:pPr>
      <w:jc w:val="center"/>
    </w:pPr>
    <w:rPr>
      <w:rFonts w:ascii="Arial" w:hAnsi="Arial"/>
      <w:b/>
      <w:sz w:val="28"/>
    </w:rPr>
  </w:style>
  <w:style w:type="paragraph" w:styleId="Header">
    <w:name w:val="header"/>
    <w:basedOn w:val="Normal"/>
    <w:rsid w:val="00A22882"/>
    <w:pPr>
      <w:tabs>
        <w:tab w:val="center" w:pos="4320"/>
        <w:tab w:val="right" w:pos="8640"/>
      </w:tabs>
    </w:pPr>
  </w:style>
  <w:style w:type="paragraph" w:styleId="Footer">
    <w:name w:val="footer"/>
    <w:basedOn w:val="Normal"/>
    <w:link w:val="FooterChar"/>
    <w:rsid w:val="00A22882"/>
    <w:pPr>
      <w:tabs>
        <w:tab w:val="center" w:pos="4320"/>
        <w:tab w:val="right" w:pos="8640"/>
      </w:tabs>
    </w:pPr>
  </w:style>
  <w:style w:type="paragraph" w:customStyle="1" w:styleId="DefaultParagraphFont1">
    <w:name w:val="Default Paragraph Font1"/>
    <w:next w:val="Normal"/>
    <w:rsid w:val="00ED4F39"/>
    <w:rPr>
      <w:rFonts w:ascii="CG Times" w:hAnsi="CG Times"/>
    </w:rPr>
  </w:style>
  <w:style w:type="character" w:styleId="Hyperlink">
    <w:name w:val="Hyperlink"/>
    <w:basedOn w:val="DefaultParagraphFont"/>
    <w:rsid w:val="004A20C6"/>
    <w:rPr>
      <w:color w:val="0000FF"/>
      <w:u w:val="single"/>
    </w:rPr>
  </w:style>
  <w:style w:type="paragraph" w:styleId="BalloonText">
    <w:name w:val="Balloon Text"/>
    <w:basedOn w:val="Normal"/>
    <w:link w:val="BalloonTextChar"/>
    <w:rsid w:val="00A9081A"/>
    <w:rPr>
      <w:rFonts w:ascii="Tahoma" w:hAnsi="Tahoma" w:cs="Tahoma"/>
      <w:sz w:val="16"/>
      <w:szCs w:val="16"/>
    </w:rPr>
  </w:style>
  <w:style w:type="character" w:customStyle="1" w:styleId="BalloonTextChar">
    <w:name w:val="Balloon Text Char"/>
    <w:basedOn w:val="DefaultParagraphFont"/>
    <w:link w:val="BalloonText"/>
    <w:rsid w:val="00A9081A"/>
    <w:rPr>
      <w:rFonts w:ascii="Tahoma" w:hAnsi="Tahoma" w:cs="Tahoma"/>
      <w:sz w:val="16"/>
      <w:szCs w:val="16"/>
    </w:rPr>
  </w:style>
  <w:style w:type="character" w:customStyle="1" w:styleId="FooterChar">
    <w:name w:val="Footer Char"/>
    <w:link w:val="Footer"/>
    <w:rsid w:val="00541A27"/>
  </w:style>
  <w:style w:type="paragraph" w:styleId="ListParagraph">
    <w:name w:val="List Paragraph"/>
    <w:basedOn w:val="Normal"/>
    <w:uiPriority w:val="34"/>
    <w:qFormat/>
    <w:rsid w:val="003C3FDD"/>
    <w:pPr>
      <w:ind w:left="720"/>
      <w:contextualSpacing/>
    </w:pPr>
  </w:style>
  <w:style w:type="character" w:styleId="FollowedHyperlink">
    <w:name w:val="FollowedHyperlink"/>
    <w:basedOn w:val="DefaultParagraphFont"/>
    <w:semiHidden/>
    <w:unhideWhenUsed/>
    <w:rsid w:val="002B7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175">
      <w:bodyDiv w:val="1"/>
      <w:marLeft w:val="0"/>
      <w:marRight w:val="0"/>
      <w:marTop w:val="0"/>
      <w:marBottom w:val="0"/>
      <w:divBdr>
        <w:top w:val="none" w:sz="0" w:space="0" w:color="auto"/>
        <w:left w:val="none" w:sz="0" w:space="0" w:color="auto"/>
        <w:bottom w:val="none" w:sz="0" w:space="0" w:color="auto"/>
        <w:right w:val="none" w:sz="0" w:space="0" w:color="auto"/>
      </w:divBdr>
    </w:div>
    <w:div w:id="1209803125">
      <w:bodyDiv w:val="1"/>
      <w:marLeft w:val="0"/>
      <w:marRight w:val="0"/>
      <w:marTop w:val="0"/>
      <w:marBottom w:val="0"/>
      <w:divBdr>
        <w:top w:val="none" w:sz="0" w:space="0" w:color="auto"/>
        <w:left w:val="none" w:sz="0" w:space="0" w:color="auto"/>
        <w:bottom w:val="none" w:sz="0" w:space="0" w:color="auto"/>
        <w:right w:val="none" w:sz="0" w:space="0" w:color="auto"/>
      </w:divBdr>
    </w:div>
    <w:div w:id="1620598921">
      <w:bodyDiv w:val="1"/>
      <w:marLeft w:val="0"/>
      <w:marRight w:val="0"/>
      <w:marTop w:val="0"/>
      <w:marBottom w:val="0"/>
      <w:divBdr>
        <w:top w:val="none" w:sz="0" w:space="0" w:color="auto"/>
        <w:left w:val="none" w:sz="0" w:space="0" w:color="auto"/>
        <w:bottom w:val="none" w:sz="0" w:space="0" w:color="auto"/>
        <w:right w:val="none" w:sz="0" w:space="0" w:color="auto"/>
      </w:divBdr>
    </w:div>
    <w:div w:id="1891460297">
      <w:bodyDiv w:val="1"/>
      <w:marLeft w:val="0"/>
      <w:marRight w:val="0"/>
      <w:marTop w:val="0"/>
      <w:marBottom w:val="0"/>
      <w:divBdr>
        <w:top w:val="none" w:sz="0" w:space="0" w:color="auto"/>
        <w:left w:val="none" w:sz="0" w:space="0" w:color="auto"/>
        <w:bottom w:val="none" w:sz="0" w:space="0" w:color="auto"/>
        <w:right w:val="none" w:sz="0" w:space="0" w:color="auto"/>
      </w:divBdr>
    </w:div>
    <w:div w:id="21105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rettwa.gov/DocumentCenter/View/8666" TargetMode="External"/><Relationship Id="rId5" Type="http://schemas.openxmlformats.org/officeDocument/2006/relationships/webSettings" Target="webSettings.xml"/><Relationship Id="rId10" Type="http://schemas.openxmlformats.org/officeDocument/2006/relationships/hyperlink" Target="http://www.PublicSafetyTesting.com" TargetMode="External"/><Relationship Id="rId4" Type="http://schemas.openxmlformats.org/officeDocument/2006/relationships/settings" Target="settings.xml"/><Relationship Id="rId9" Type="http://schemas.openxmlformats.org/officeDocument/2006/relationships/hyperlink" Target="http://www.PublicSafetyTest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889C-CB19-4AB6-A53C-B79E91AD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Everett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LTravers</dc:creator>
  <cp:keywords/>
  <dc:description/>
  <cp:lastModifiedBy>Kay Barnes</cp:lastModifiedBy>
  <cp:revision>3</cp:revision>
  <cp:lastPrinted>2018-03-05T16:21:00Z</cp:lastPrinted>
  <dcterms:created xsi:type="dcterms:W3CDTF">2019-08-19T18:45:00Z</dcterms:created>
  <dcterms:modified xsi:type="dcterms:W3CDTF">2019-08-19T18:47:00Z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300b08-e13f-4192-ac63-9612b18f8caa_Enabled">
    <vt:lpwstr>True</vt:lpwstr>
  </property>
  <property fmtid="{D5CDD505-2E9C-101B-9397-08002B2CF9AE}" pid="3" name="MSIP_Label_9b300b08-e13f-4192-ac63-9612b18f8caa_SiteId">
    <vt:lpwstr>7ac422a9-fc2d-41b8-9bff-064aaf2eb0c4</vt:lpwstr>
  </property>
  <property fmtid="{D5CDD505-2E9C-101B-9397-08002B2CF9AE}" pid="4" name="MSIP_Label_9b300b08-e13f-4192-ac63-9612b18f8caa_Owner">
    <vt:lpwstr>KBarnes@everettwa.gov</vt:lpwstr>
  </property>
  <property fmtid="{D5CDD505-2E9C-101B-9397-08002B2CF9AE}" pid="5" name="MSIP_Label_9b300b08-e13f-4192-ac63-9612b18f8caa_SetDate">
    <vt:lpwstr>2019-08-19T18:45:37.8615757Z</vt:lpwstr>
  </property>
  <property fmtid="{D5CDD505-2E9C-101B-9397-08002B2CF9AE}" pid="6" name="MSIP_Label_9b300b08-e13f-4192-ac63-9612b18f8caa_Name">
    <vt:lpwstr>Public</vt:lpwstr>
  </property>
  <property fmtid="{D5CDD505-2E9C-101B-9397-08002B2CF9AE}" pid="7" name="MSIP_Label_9b300b08-e13f-4192-ac63-9612b18f8caa_Application">
    <vt:lpwstr>Microsoft Azure Information Protection</vt:lpwstr>
  </property>
  <property fmtid="{D5CDD505-2E9C-101B-9397-08002B2CF9AE}" pid="8" name="MSIP_Label_9b300b08-e13f-4192-ac63-9612b18f8caa_ActionId">
    <vt:lpwstr>9e246054-565d-45ae-a24f-aca3e75409d5</vt:lpwstr>
  </property>
  <property fmtid="{D5CDD505-2E9C-101B-9397-08002B2CF9AE}" pid="9" name="MSIP_Label_9b300b08-e13f-4192-ac63-9612b18f8caa_Extended_MSFT_Method">
    <vt:lpwstr>Automatic</vt:lpwstr>
  </property>
  <property fmtid="{D5CDD505-2E9C-101B-9397-08002B2CF9AE}" pid="10" name="Sensitivity">
    <vt:lpwstr>Public</vt:lpwstr>
  </property>
</Properties>
</file>