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EC37" w14:textId="6A9B59A8" w:rsidR="00DD0038" w:rsidRPr="004D6A2B" w:rsidRDefault="004D6A2B" w:rsidP="00EB14D3">
      <w:pPr>
        <w:spacing w:after="120" w:line="240" w:lineRule="auto"/>
        <w:rPr>
          <w:rFonts w:asciiTheme="minorHAnsi" w:hAnsiTheme="minorHAnsi" w:cstheme="minorHAnsi"/>
        </w:rPr>
      </w:pPr>
      <w:r w:rsidRPr="004D6A2B">
        <w:rPr>
          <w:rFonts w:asciiTheme="minorHAnsi" w:hAnsiTheme="minorHAnsi" w:cstheme="minorHAnsi"/>
        </w:rPr>
        <w:t xml:space="preserve">You have been chosen because you have credibility with and ties to communities impacted by police use of deadly force. </w:t>
      </w:r>
      <w:r w:rsidR="00DD0038" w:rsidRPr="004D6A2B">
        <w:rPr>
          <w:rFonts w:asciiTheme="minorHAnsi" w:hAnsiTheme="minorHAnsi" w:cstheme="minorHAnsi"/>
        </w:rPr>
        <w:t>The purpose of the IIT is to investigate officer involved use of deadly force incidents that result in substantial bodily harm or death.</w:t>
      </w:r>
    </w:p>
    <w:p w14:paraId="7E6D7477" w14:textId="77777777" w:rsidR="00EB14D3" w:rsidRDefault="00DD0038" w:rsidP="00EB14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6A2B">
        <w:rPr>
          <w:rFonts w:asciiTheme="minorHAnsi" w:hAnsiTheme="minorHAnsi" w:cstheme="minorHAnsi"/>
        </w:rPr>
        <w:t>You will be participating in an investigation of a use of force by</w:t>
      </w:r>
      <w:r w:rsidRPr="00F23DA8">
        <w:rPr>
          <w:rFonts w:asciiTheme="minorHAnsi" w:hAnsiTheme="minorHAnsi" w:cstheme="minorHAnsi"/>
          <w:sz w:val="24"/>
          <w:szCs w:val="24"/>
        </w:rPr>
        <w:t xml:space="preserve"> __________________________</w:t>
      </w:r>
      <w:r>
        <w:rPr>
          <w:rFonts w:asciiTheme="minorHAnsi" w:hAnsiTheme="minorHAnsi" w:cstheme="minorHAnsi"/>
          <w:sz w:val="24"/>
          <w:szCs w:val="24"/>
        </w:rPr>
        <w:t>,</w:t>
      </w:r>
      <w:r w:rsidR="00EB14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9CDBB" w14:textId="45919E29" w:rsidR="00DD0038" w:rsidRPr="00117C70" w:rsidRDefault="00DD0038" w:rsidP="00EB14D3">
      <w:pPr>
        <w:spacing w:after="0" w:line="240" w:lineRule="auto"/>
        <w:ind w:left="5760" w:firstLine="7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Involved </w:t>
      </w:r>
      <w:r w:rsidRPr="00117C70">
        <w:rPr>
          <w:rFonts w:asciiTheme="minorHAnsi" w:hAnsiTheme="minorHAnsi" w:cstheme="minorHAnsi"/>
          <w:i/>
          <w:sz w:val="20"/>
          <w:szCs w:val="20"/>
        </w:rPr>
        <w:t>Agency</w:t>
      </w:r>
    </w:p>
    <w:p w14:paraId="4C263E06" w14:textId="3CE0E798" w:rsidR="00DD0038" w:rsidRDefault="00DD0038" w:rsidP="00EB14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6A2B">
        <w:rPr>
          <w:rFonts w:asciiTheme="minorHAnsi" w:hAnsiTheme="minorHAnsi" w:cstheme="minorHAnsi"/>
        </w:rPr>
        <w:t xml:space="preserve">that occurred on or about </w:t>
      </w:r>
      <w:r w:rsidRPr="00F23DA8">
        <w:rPr>
          <w:rFonts w:asciiTheme="minorHAnsi" w:hAnsiTheme="minorHAnsi" w:cstheme="minorHAnsi"/>
          <w:sz w:val="24"/>
          <w:szCs w:val="24"/>
        </w:rPr>
        <w:t>______________.</w:t>
      </w:r>
      <w:r w:rsidR="004D6A2B">
        <w:rPr>
          <w:rFonts w:asciiTheme="minorHAnsi" w:hAnsiTheme="minorHAnsi" w:cstheme="minorHAnsi"/>
          <w:sz w:val="24"/>
          <w:szCs w:val="24"/>
        </w:rPr>
        <w:t xml:space="preserve"> </w:t>
      </w:r>
      <w:r w:rsidR="00EB14D3">
        <w:rPr>
          <w:rFonts w:asciiTheme="minorHAnsi" w:hAnsiTheme="minorHAnsi" w:cstheme="minorHAnsi"/>
          <w:sz w:val="24"/>
          <w:szCs w:val="24"/>
        </w:rPr>
        <w:t xml:space="preserve"> </w:t>
      </w:r>
      <w:r w:rsidR="004D6A2B" w:rsidRPr="004D6A2B">
        <w:rPr>
          <w:rFonts w:asciiTheme="minorHAnsi" w:hAnsiTheme="minorHAnsi" w:cstheme="minorHAnsi"/>
        </w:rPr>
        <w:t>Your duties will be to:</w:t>
      </w:r>
    </w:p>
    <w:p w14:paraId="722643C5" w14:textId="77777777" w:rsidR="00DD0038" w:rsidRPr="00DD0038" w:rsidRDefault="00DD0038" w:rsidP="00EB14D3">
      <w:pPr>
        <w:spacing w:after="0" w:line="240" w:lineRule="auto"/>
        <w:ind w:left="2160" w:firstLine="720"/>
        <w:rPr>
          <w:rFonts w:asciiTheme="minorHAnsi" w:hAnsiTheme="minorHAnsi" w:cstheme="minorHAnsi"/>
          <w:i/>
          <w:sz w:val="20"/>
          <w:szCs w:val="20"/>
        </w:rPr>
      </w:pPr>
      <w:r w:rsidRPr="00117C70">
        <w:rPr>
          <w:rFonts w:asciiTheme="minorHAnsi" w:hAnsiTheme="minorHAnsi" w:cstheme="minorHAnsi"/>
          <w:i/>
          <w:sz w:val="20"/>
          <w:szCs w:val="20"/>
        </w:rPr>
        <w:t>Date</w:t>
      </w:r>
    </w:p>
    <w:p w14:paraId="4102C35E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Participate in the vetting, interviewing, and/or selection of IIT investigators.</w:t>
      </w:r>
    </w:p>
    <w:p w14:paraId="220DCF15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Review conflict of interest statements by the investigators during each incident.</w:t>
      </w:r>
    </w:p>
    <w:p w14:paraId="06CE1B9E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Be present at briefings with the involved agency’s Chief or Sheriff.</w:t>
      </w:r>
    </w:p>
    <w:p w14:paraId="2C063EB6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Have access to the investigation file upon the completion of the investigation.</w:t>
      </w:r>
    </w:p>
    <w:p w14:paraId="06A09C72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Be provided a copy of all press releases/communication to media prior to release.</w:t>
      </w:r>
    </w:p>
    <w:p w14:paraId="5A9E6A19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 xml:space="preserve">Review notification of the use of specialized equipment belonging to the involved agency. </w:t>
      </w:r>
    </w:p>
    <w:p w14:paraId="0A593320" w14:textId="77777777" w:rsidR="00DD0038" w:rsidRPr="004D6A2B" w:rsidRDefault="00DD0038" w:rsidP="00EB14D3">
      <w:pPr>
        <w:pStyle w:val="ListParagraph"/>
        <w:numPr>
          <w:ilvl w:val="0"/>
          <w:numId w:val="1"/>
        </w:numPr>
        <w:spacing w:line="252" w:lineRule="auto"/>
        <w:rPr>
          <w:rFonts w:cstheme="minorHAnsi"/>
        </w:rPr>
      </w:pPr>
      <w:r w:rsidRPr="004D6A2B">
        <w:rPr>
          <w:rFonts w:cstheme="minorHAnsi"/>
        </w:rPr>
        <w:t>Sign a binding confidentiality agreement at the beginning of each investigation in which you are involved.</w:t>
      </w:r>
    </w:p>
    <w:p w14:paraId="1B0B17A3" w14:textId="77777777" w:rsidR="00DD0038" w:rsidRPr="004D6A2B" w:rsidRDefault="00DD0038" w:rsidP="00EB14D3">
      <w:pPr>
        <w:spacing w:after="120" w:line="240" w:lineRule="auto"/>
        <w:rPr>
          <w:rFonts w:asciiTheme="minorHAnsi" w:hAnsiTheme="minorHAnsi" w:cs="Times New Roman"/>
          <w:b/>
        </w:rPr>
      </w:pPr>
      <w:r w:rsidRPr="004D6A2B">
        <w:rPr>
          <w:rFonts w:asciiTheme="minorHAnsi" w:hAnsiTheme="minorHAnsi" w:cs="Times New Roman"/>
          <w:b/>
          <w:i/>
        </w:rPr>
        <w:t>Please read the statement below carefully and sign only if you agree as a condition of participating in this investigation.</w:t>
      </w:r>
    </w:p>
    <w:p w14:paraId="2A8E1C0E" w14:textId="669E7BC9" w:rsidR="00C6186A" w:rsidRPr="006568BA" w:rsidRDefault="00DD0038" w:rsidP="00EB14D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D6A2B">
        <w:rPr>
          <w:rFonts w:asciiTheme="minorHAnsi" w:hAnsiTheme="minorHAnsi"/>
        </w:rPr>
        <w:t xml:space="preserve">I </w:t>
      </w:r>
      <w:r w:rsidR="004D6A2B" w:rsidRPr="004D6A2B">
        <w:rPr>
          <w:rFonts w:asciiTheme="minorHAnsi" w:hAnsiTheme="minorHAnsi" w:cstheme="minorHAnsi"/>
          <w:u w:val="single"/>
        </w:rPr>
        <w:tab/>
      </w:r>
      <w:r w:rsidR="004D6A2B" w:rsidRPr="004D6A2B">
        <w:rPr>
          <w:rFonts w:asciiTheme="minorHAnsi" w:hAnsiTheme="minorHAnsi" w:cstheme="minorHAnsi"/>
          <w:u w:val="single"/>
        </w:rPr>
        <w:tab/>
      </w:r>
      <w:r w:rsidR="004D6A2B" w:rsidRPr="004D6A2B">
        <w:rPr>
          <w:rFonts w:asciiTheme="minorHAnsi" w:hAnsiTheme="minorHAnsi" w:cstheme="minorHAnsi"/>
          <w:u w:val="single"/>
        </w:rPr>
        <w:tab/>
      </w:r>
      <w:r w:rsidR="004D6A2B" w:rsidRPr="004D6A2B">
        <w:rPr>
          <w:rFonts w:asciiTheme="minorHAnsi" w:hAnsiTheme="minorHAnsi" w:cstheme="minorHAnsi"/>
          <w:u w:val="single"/>
        </w:rPr>
        <w:tab/>
      </w:r>
      <w:r w:rsidRPr="004D6A2B">
        <w:rPr>
          <w:rFonts w:asciiTheme="minorHAnsi" w:hAnsiTheme="minorHAnsi"/>
        </w:rPr>
        <w:t xml:space="preserve">understand that as a </w:t>
      </w:r>
      <w:r w:rsidR="004D6A2B">
        <w:rPr>
          <w:rFonts w:asciiTheme="minorHAnsi" w:hAnsiTheme="minorHAnsi"/>
        </w:rPr>
        <w:t>n</w:t>
      </w:r>
      <w:r w:rsidRPr="004D6A2B">
        <w:rPr>
          <w:rFonts w:asciiTheme="minorHAnsi" w:hAnsiTheme="minorHAnsi"/>
        </w:rPr>
        <w:t>on-</w:t>
      </w:r>
      <w:r w:rsidR="004D6A2B">
        <w:rPr>
          <w:rFonts w:asciiTheme="minorHAnsi" w:hAnsiTheme="minorHAnsi"/>
        </w:rPr>
        <w:t>l</w:t>
      </w:r>
      <w:r w:rsidRPr="004D6A2B">
        <w:rPr>
          <w:rFonts w:asciiTheme="minorHAnsi" w:hAnsiTheme="minorHAnsi"/>
        </w:rPr>
        <w:t xml:space="preserve">aw </w:t>
      </w:r>
      <w:r w:rsidR="004D6A2B">
        <w:rPr>
          <w:rFonts w:asciiTheme="minorHAnsi" w:hAnsiTheme="minorHAnsi"/>
        </w:rPr>
        <w:t>e</w:t>
      </w:r>
      <w:r w:rsidRPr="004D6A2B">
        <w:rPr>
          <w:rFonts w:asciiTheme="minorHAnsi" w:hAnsiTheme="minorHAnsi"/>
        </w:rPr>
        <w:t xml:space="preserve">nforcement </w:t>
      </w:r>
      <w:r w:rsidR="004D6A2B">
        <w:rPr>
          <w:rFonts w:asciiTheme="minorHAnsi" w:hAnsiTheme="minorHAnsi"/>
        </w:rPr>
        <w:t>c</w:t>
      </w:r>
      <w:r w:rsidRPr="004D6A2B">
        <w:rPr>
          <w:rFonts w:asciiTheme="minorHAnsi" w:hAnsiTheme="minorHAnsi"/>
        </w:rPr>
        <w:t xml:space="preserve">ommunity </w:t>
      </w:r>
      <w:r w:rsidR="004D6A2B">
        <w:rPr>
          <w:rFonts w:asciiTheme="minorHAnsi" w:hAnsiTheme="minorHAnsi"/>
        </w:rPr>
        <w:t>r</w:t>
      </w:r>
      <w:r w:rsidRPr="004D6A2B">
        <w:rPr>
          <w:rFonts w:asciiTheme="minorHAnsi" w:hAnsiTheme="minorHAnsi"/>
        </w:rPr>
        <w:t xml:space="preserve">epresentative, </w:t>
      </w:r>
      <w:r w:rsidR="006568BA" w:rsidRPr="006568BA">
        <w:rPr>
          <w:rFonts w:asciiTheme="minorHAnsi" w:hAnsiTheme="minorHAnsi" w:cstheme="minorHAnsi"/>
        </w:rPr>
        <w:t xml:space="preserve">I was chosen because I have credibility with and ties to communities impacted by police use of deadly force. Among my other duties, I am an independent observer of the investigative process </w:t>
      </w:r>
      <w:proofErr w:type="gramStart"/>
      <w:r w:rsidR="006568BA" w:rsidRPr="006568BA">
        <w:rPr>
          <w:rFonts w:asciiTheme="minorHAnsi" w:hAnsiTheme="minorHAnsi" w:cstheme="minorHAnsi"/>
        </w:rPr>
        <w:t>in order to</w:t>
      </w:r>
      <w:proofErr w:type="gramEnd"/>
      <w:r w:rsidR="006568BA" w:rsidRPr="006568BA">
        <w:rPr>
          <w:rFonts w:asciiTheme="minorHAnsi" w:hAnsiTheme="minorHAnsi" w:cstheme="minorHAnsi"/>
        </w:rPr>
        <w:t xml:space="preserve"> help bring transparency to the investigation.</w:t>
      </w:r>
    </w:p>
    <w:p w14:paraId="139686DC" w14:textId="68FFB6FE" w:rsidR="00DD0038" w:rsidRPr="004D6A2B" w:rsidRDefault="00C6186A" w:rsidP="00EB14D3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</w:t>
      </w:r>
      <w:r w:rsidR="004D6A2B">
        <w:rPr>
          <w:rFonts w:asciiTheme="minorHAnsi" w:hAnsiTheme="minorHAnsi"/>
        </w:rPr>
        <w:t xml:space="preserve">I have access to information about the investigation and its participants that is not public or </w:t>
      </w:r>
      <w:r w:rsidR="00655AE9">
        <w:rPr>
          <w:rFonts w:asciiTheme="minorHAnsi" w:hAnsiTheme="minorHAnsi"/>
        </w:rPr>
        <w:t xml:space="preserve">may </w:t>
      </w:r>
      <w:r w:rsidR="004D6A2B">
        <w:rPr>
          <w:rFonts w:asciiTheme="minorHAnsi" w:hAnsiTheme="minorHAnsi"/>
        </w:rPr>
        <w:t>not be made public. A</w:t>
      </w:r>
      <w:r w:rsidR="00DD0038" w:rsidRPr="004D6A2B">
        <w:rPr>
          <w:rFonts w:asciiTheme="minorHAnsi" w:hAnsiTheme="minorHAnsi"/>
        </w:rPr>
        <w:t xml:space="preserve">ll information gained from the independent investigation process, whether through documentation or discussion, is strictly confidential, and </w:t>
      </w:r>
      <w:r w:rsidR="00DD0038" w:rsidRPr="004D6A2B">
        <w:rPr>
          <w:rFonts w:asciiTheme="minorHAnsi" w:hAnsiTheme="minorHAnsi" w:cstheme="minorHAnsi"/>
        </w:rPr>
        <w:t>I</w:t>
      </w:r>
      <w:r w:rsidR="00DD0038" w:rsidRPr="004D6A2B">
        <w:rPr>
          <w:rFonts w:asciiTheme="minorHAnsi" w:hAnsiTheme="minorHAnsi"/>
        </w:rPr>
        <w:t xml:space="preserve"> will not share this information with anyone other than with those authorized to receive the information or as mandated by provisions in state or federal law.</w:t>
      </w:r>
      <w:r w:rsidR="004D6A2B" w:rsidRPr="004D6A2B">
        <w:rPr>
          <w:rFonts w:asciiTheme="minorHAnsi" w:hAnsiTheme="minorHAnsi"/>
        </w:rPr>
        <w:t xml:space="preserve"> </w:t>
      </w:r>
      <w:r w:rsidR="00EB14D3">
        <w:rPr>
          <w:rFonts w:asciiTheme="minorHAnsi" w:hAnsiTheme="minorHAnsi"/>
        </w:rPr>
        <w:t xml:space="preserve"> </w:t>
      </w:r>
      <w:r w:rsidR="00DD0038" w:rsidRPr="004D6A2B">
        <w:rPr>
          <w:rFonts w:asciiTheme="minorHAnsi" w:hAnsiTheme="minorHAnsi"/>
        </w:rPr>
        <w:t xml:space="preserve">I will not share or reveal </w:t>
      </w:r>
      <w:r w:rsidR="00AC68DB">
        <w:rPr>
          <w:rFonts w:asciiTheme="minorHAnsi" w:hAnsiTheme="minorHAnsi"/>
        </w:rPr>
        <w:t xml:space="preserve">any confidential information </w:t>
      </w:r>
      <w:r w:rsidR="00DD0038" w:rsidRPr="004D6A2B">
        <w:rPr>
          <w:rFonts w:asciiTheme="minorHAnsi" w:hAnsiTheme="minorHAnsi"/>
        </w:rPr>
        <w:t xml:space="preserve">without the express approval </w:t>
      </w:r>
      <w:r w:rsidR="007702F0">
        <w:rPr>
          <w:rFonts w:asciiTheme="minorHAnsi" w:hAnsiTheme="minorHAnsi"/>
        </w:rPr>
        <w:t>of</w:t>
      </w:r>
      <w:r w:rsidR="00DD0038" w:rsidRPr="004D6A2B">
        <w:rPr>
          <w:rFonts w:asciiTheme="minorHAnsi" w:hAnsiTheme="minorHAnsi"/>
        </w:rPr>
        <w:t xml:space="preserve"> the IIT Commander.</w:t>
      </w:r>
    </w:p>
    <w:p w14:paraId="10C053B5" w14:textId="15712B52" w:rsidR="00DD0038" w:rsidRPr="004D6A2B" w:rsidRDefault="00DD0038" w:rsidP="00EB14D3">
      <w:pPr>
        <w:spacing w:after="120" w:line="240" w:lineRule="auto"/>
        <w:rPr>
          <w:rFonts w:asciiTheme="minorHAnsi" w:hAnsiTheme="minorHAnsi" w:cstheme="minorHAnsi"/>
        </w:rPr>
      </w:pPr>
      <w:r w:rsidRPr="00200364">
        <w:rPr>
          <w:rFonts w:asciiTheme="minorHAnsi" w:hAnsiTheme="minorHAnsi"/>
        </w:rPr>
        <w:t xml:space="preserve">I understand that even a minor disclosure of case sensitive information (e.g., disclosing a person’s name or sharing a document or photograph) </w:t>
      </w:r>
      <w:r w:rsidRPr="00200364">
        <w:rPr>
          <w:rFonts w:asciiTheme="minorHAnsi" w:hAnsiTheme="minorHAnsi" w:cstheme="minorHAnsi"/>
        </w:rPr>
        <w:t>will result in my immediate</w:t>
      </w:r>
      <w:r w:rsidR="008C6411">
        <w:rPr>
          <w:rFonts w:asciiTheme="minorHAnsi" w:hAnsiTheme="minorHAnsi" w:cstheme="minorHAnsi"/>
        </w:rPr>
        <w:t xml:space="preserve"> and permanent</w:t>
      </w:r>
      <w:r w:rsidRPr="00200364">
        <w:rPr>
          <w:rFonts w:asciiTheme="minorHAnsi" w:hAnsiTheme="minorHAnsi" w:cstheme="minorHAnsi"/>
        </w:rPr>
        <w:t xml:space="preserve"> removal from the IIT</w:t>
      </w:r>
      <w:r w:rsidR="00BA22D1">
        <w:rPr>
          <w:rFonts w:asciiTheme="minorHAnsi" w:hAnsiTheme="minorHAnsi" w:cstheme="minorHAnsi"/>
        </w:rPr>
        <w:t>.</w:t>
      </w:r>
      <w:r w:rsidR="008C6411">
        <w:rPr>
          <w:rFonts w:asciiTheme="minorHAnsi" w:hAnsiTheme="minorHAnsi" w:cstheme="minorHAnsi"/>
        </w:rPr>
        <w:t xml:space="preserve"> Furthermore, after removal from the IIT, I will be automatically disqualified from serving on an IIT in any region in Washington state.</w:t>
      </w:r>
    </w:p>
    <w:p w14:paraId="3D57F98E" w14:textId="6E241F3C" w:rsidR="00DD0038" w:rsidRPr="00313FA7" w:rsidRDefault="00DD0038" w:rsidP="00EB14D3">
      <w:pPr>
        <w:spacing w:after="120" w:line="240" w:lineRule="auto"/>
        <w:rPr>
          <w:rFonts w:asciiTheme="minorHAnsi" w:hAnsiTheme="minorHAnsi"/>
        </w:rPr>
      </w:pPr>
      <w:r w:rsidRPr="004D6A2B">
        <w:rPr>
          <w:rFonts w:asciiTheme="minorHAnsi" w:hAnsiTheme="minorHAnsi"/>
        </w:rPr>
        <w:t xml:space="preserve">I understand my role as a </w:t>
      </w:r>
      <w:r w:rsidR="00EF45A6">
        <w:rPr>
          <w:rFonts w:asciiTheme="minorHAnsi" w:hAnsiTheme="minorHAnsi"/>
        </w:rPr>
        <w:t>n</w:t>
      </w:r>
      <w:r w:rsidRPr="004D6A2B">
        <w:rPr>
          <w:rFonts w:asciiTheme="minorHAnsi" w:hAnsiTheme="minorHAnsi"/>
        </w:rPr>
        <w:t>on-</w:t>
      </w:r>
      <w:r w:rsidR="00EF45A6">
        <w:rPr>
          <w:rFonts w:asciiTheme="minorHAnsi" w:hAnsiTheme="minorHAnsi"/>
        </w:rPr>
        <w:t>l</w:t>
      </w:r>
      <w:r w:rsidRPr="004D6A2B">
        <w:rPr>
          <w:rFonts w:asciiTheme="minorHAnsi" w:hAnsiTheme="minorHAnsi"/>
        </w:rPr>
        <w:t xml:space="preserve">aw </w:t>
      </w:r>
      <w:r w:rsidR="00EF45A6">
        <w:rPr>
          <w:rFonts w:asciiTheme="minorHAnsi" w:hAnsiTheme="minorHAnsi"/>
        </w:rPr>
        <w:t>e</w:t>
      </w:r>
      <w:r w:rsidRPr="004D6A2B">
        <w:rPr>
          <w:rFonts w:asciiTheme="minorHAnsi" w:hAnsiTheme="minorHAnsi"/>
        </w:rPr>
        <w:t xml:space="preserve">nforcement </w:t>
      </w:r>
      <w:r w:rsidR="00EF45A6">
        <w:rPr>
          <w:rFonts w:asciiTheme="minorHAnsi" w:hAnsiTheme="minorHAnsi"/>
        </w:rPr>
        <w:t>c</w:t>
      </w:r>
      <w:r w:rsidRPr="004D6A2B">
        <w:rPr>
          <w:rFonts w:asciiTheme="minorHAnsi" w:hAnsiTheme="minorHAnsi"/>
        </w:rPr>
        <w:t xml:space="preserve">ommunity </w:t>
      </w:r>
      <w:r w:rsidR="00EF45A6">
        <w:rPr>
          <w:rFonts w:asciiTheme="minorHAnsi" w:hAnsiTheme="minorHAnsi"/>
        </w:rPr>
        <w:t>r</w:t>
      </w:r>
      <w:r w:rsidRPr="004D6A2B">
        <w:rPr>
          <w:rFonts w:asciiTheme="minorHAnsi" w:hAnsiTheme="minorHAnsi"/>
        </w:rPr>
        <w:t xml:space="preserve">epresentative, and I agree to abide by the </w:t>
      </w:r>
      <w:r w:rsidRPr="00313FA7">
        <w:rPr>
          <w:rFonts w:asciiTheme="minorHAnsi" w:hAnsiTheme="minorHAnsi"/>
        </w:rPr>
        <w:t>guidelines, protocols, and procedures that guide the IIT.</w:t>
      </w:r>
    </w:p>
    <w:p w14:paraId="5CCF3CEB" w14:textId="77777777" w:rsidR="00F661F6" w:rsidRPr="00313FA7" w:rsidRDefault="007702B9" w:rsidP="00DD0038">
      <w:pPr>
        <w:spacing w:after="0" w:line="240" w:lineRule="auto"/>
        <w:rPr>
          <w:rFonts w:ascii="Calibri" w:hAnsi="Calibri" w:cs="Calibri"/>
        </w:rPr>
      </w:pPr>
      <w:r w:rsidRPr="00313FA7">
        <w:rPr>
          <w:rFonts w:ascii="Calibri" w:hAnsi="Calibri" w:cs="Calibri"/>
        </w:rPr>
        <w:t>By signing below, I certify that I have read this form and understand my responsibilities as stated therein, and I agree to abide by the terms of this agreement.</w:t>
      </w:r>
    </w:p>
    <w:p w14:paraId="42C7F31F" w14:textId="77777777" w:rsidR="00F661F6" w:rsidRDefault="00F661F6" w:rsidP="00DD0038">
      <w:pPr>
        <w:spacing w:after="0" w:line="240" w:lineRule="auto"/>
        <w:rPr>
          <w:rFonts w:ascii="Calibri" w:hAnsi="Calibri" w:cs="Calibri"/>
          <w:color w:val="1F497D"/>
        </w:rPr>
      </w:pPr>
    </w:p>
    <w:p w14:paraId="6C30DB2E" w14:textId="1560EF45" w:rsidR="00DD0038" w:rsidRPr="00EB14D3" w:rsidRDefault="00EB14D3" w:rsidP="00DD0038">
      <w:pPr>
        <w:spacing w:after="0" w:line="240" w:lineRule="auto"/>
        <w:rPr>
          <w:rFonts w:asciiTheme="minorHAnsi" w:hAnsiTheme="minorHAnsi"/>
        </w:rPr>
      </w:pP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="00DD0038" w:rsidRPr="00EB14D3">
        <w:rPr>
          <w:rFonts w:asciiTheme="minorHAnsi" w:hAnsiTheme="minorHAnsi"/>
        </w:rPr>
        <w:tab/>
      </w:r>
      <w:r w:rsidR="00DD0038" w:rsidRPr="00EB14D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0038" w:rsidRPr="00EB14D3">
        <w:rPr>
          <w:rFonts w:asciiTheme="minorHAnsi" w:hAnsiTheme="minorHAnsi"/>
        </w:rPr>
        <w:t>_______________</w:t>
      </w:r>
    </w:p>
    <w:p w14:paraId="56C6668D" w14:textId="32C50F2D" w:rsidR="00EF45A6" w:rsidRPr="00EB14D3" w:rsidRDefault="00DD0038" w:rsidP="006568BA">
      <w:pPr>
        <w:spacing w:after="120" w:line="240" w:lineRule="auto"/>
        <w:rPr>
          <w:rFonts w:asciiTheme="minorHAnsi" w:hAnsiTheme="minorHAnsi"/>
        </w:rPr>
      </w:pPr>
      <w:r w:rsidRPr="00EB14D3">
        <w:rPr>
          <w:rFonts w:asciiTheme="minorHAnsi" w:hAnsiTheme="minorHAnsi"/>
        </w:rPr>
        <w:t>Non-Law Enforcement Community Representative</w:t>
      </w:r>
      <w:r w:rsidR="00EB14D3" w:rsidRPr="00EB14D3">
        <w:rPr>
          <w:rFonts w:asciiTheme="minorHAnsi" w:hAnsiTheme="minorHAnsi"/>
        </w:rPr>
        <w:t xml:space="preserve"> Name</w:t>
      </w:r>
      <w:r w:rsidR="00EB14D3"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>Date</w:t>
      </w:r>
    </w:p>
    <w:p w14:paraId="4C0DC39F" w14:textId="6462B88A" w:rsidR="00DD0038" w:rsidRPr="00EB14D3" w:rsidRDefault="00EB14D3" w:rsidP="00DD0038">
      <w:pPr>
        <w:spacing w:after="0" w:line="240" w:lineRule="auto"/>
        <w:rPr>
          <w:rFonts w:asciiTheme="minorHAnsi" w:hAnsiTheme="minorHAnsi"/>
        </w:rPr>
      </w:pP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Pr="00EB14D3">
        <w:rPr>
          <w:rFonts w:asciiTheme="minorHAnsi" w:hAnsiTheme="minorHAnsi"/>
          <w:u w:val="single"/>
        </w:rPr>
        <w:tab/>
      </w:r>
      <w:r w:rsidR="00DD0038" w:rsidRPr="00EB14D3">
        <w:rPr>
          <w:rFonts w:asciiTheme="minorHAnsi" w:hAnsiTheme="minorHAnsi"/>
        </w:rPr>
        <w:tab/>
      </w:r>
      <w:r w:rsidR="00DD0038" w:rsidRPr="00EB14D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0038" w:rsidRPr="00EB14D3">
        <w:rPr>
          <w:rFonts w:asciiTheme="minorHAnsi" w:hAnsiTheme="minorHAnsi"/>
        </w:rPr>
        <w:t>_______________</w:t>
      </w:r>
    </w:p>
    <w:p w14:paraId="397DBCCD" w14:textId="4CE410BB" w:rsidR="00EF45A6" w:rsidRPr="00EB14D3" w:rsidRDefault="00DD0038" w:rsidP="006568BA">
      <w:pPr>
        <w:spacing w:after="120" w:line="240" w:lineRule="auto"/>
        <w:rPr>
          <w:rFonts w:asciiTheme="minorHAnsi" w:hAnsiTheme="minorHAnsi"/>
        </w:rPr>
      </w:pPr>
      <w:r w:rsidRPr="00EB14D3">
        <w:rPr>
          <w:rFonts w:asciiTheme="minorHAnsi" w:hAnsiTheme="minorHAnsi"/>
        </w:rPr>
        <w:t>Non-Law Enforcement Community Representative</w:t>
      </w:r>
      <w:r w:rsidR="00EB14D3" w:rsidRPr="00EB14D3">
        <w:rPr>
          <w:rFonts w:asciiTheme="minorHAnsi" w:hAnsiTheme="minorHAnsi"/>
        </w:rPr>
        <w:t xml:space="preserve"> Signature</w:t>
      </w:r>
      <w:r w:rsidR="00EB14D3"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>Date</w:t>
      </w:r>
    </w:p>
    <w:p w14:paraId="43ED1082" w14:textId="3A4E6179" w:rsidR="00DD0038" w:rsidRPr="00EB14D3" w:rsidRDefault="00DD0038" w:rsidP="00DD0038">
      <w:pPr>
        <w:spacing w:after="0" w:line="240" w:lineRule="auto"/>
        <w:rPr>
          <w:rFonts w:asciiTheme="minorHAnsi" w:hAnsiTheme="minorHAnsi"/>
        </w:rPr>
      </w:pPr>
      <w:r w:rsidRPr="00EB14D3">
        <w:rPr>
          <w:rFonts w:cs="Arial"/>
        </w:rPr>
        <w:t>________________________________</w:t>
      </w:r>
      <w:r w:rsidR="00EB14D3" w:rsidRPr="00EB14D3">
        <w:rPr>
          <w:rFonts w:cs="Arial"/>
          <w:u w:val="single"/>
        </w:rPr>
        <w:tab/>
      </w:r>
      <w:r w:rsidR="00EB14D3" w:rsidRPr="00EB14D3">
        <w:rPr>
          <w:rFonts w:cs="Arial"/>
          <w:u w:val="single"/>
        </w:rPr>
        <w:tab/>
      </w:r>
      <w:r w:rsidRPr="00EB14D3">
        <w:rPr>
          <w:rFonts w:cs="Arial"/>
        </w:rPr>
        <w:t>______</w:t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>_______________</w:t>
      </w:r>
    </w:p>
    <w:p w14:paraId="0C60AEB9" w14:textId="6BFE228A" w:rsidR="00AC68DB" w:rsidRPr="00EB14D3" w:rsidRDefault="00DD0038" w:rsidP="006568BA">
      <w:pPr>
        <w:spacing w:after="0" w:line="240" w:lineRule="auto"/>
        <w:rPr>
          <w:rFonts w:asciiTheme="minorHAnsi" w:hAnsiTheme="minorHAnsi"/>
        </w:rPr>
      </w:pPr>
      <w:r w:rsidRPr="00EB14D3">
        <w:rPr>
          <w:rFonts w:asciiTheme="minorHAnsi" w:hAnsiTheme="minorHAnsi"/>
        </w:rPr>
        <w:t>IIT Commander’s Signature</w:t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ab/>
      </w:r>
      <w:r w:rsidR="00EB14D3">
        <w:rPr>
          <w:rFonts w:asciiTheme="minorHAnsi" w:hAnsiTheme="minorHAnsi"/>
        </w:rPr>
        <w:tab/>
      </w:r>
      <w:r w:rsidRPr="00EB14D3">
        <w:rPr>
          <w:rFonts w:asciiTheme="minorHAnsi" w:hAnsiTheme="minorHAnsi"/>
        </w:rPr>
        <w:t>Date</w:t>
      </w:r>
    </w:p>
    <w:sectPr w:rsidR="00AC68DB" w:rsidRPr="00EB14D3" w:rsidSect="00EF45A6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22BB" w14:textId="77777777" w:rsidR="0022538C" w:rsidRDefault="0022538C" w:rsidP="00EB14D3">
      <w:pPr>
        <w:spacing w:after="0" w:line="240" w:lineRule="auto"/>
      </w:pPr>
      <w:r>
        <w:separator/>
      </w:r>
    </w:p>
  </w:endnote>
  <w:endnote w:type="continuationSeparator" w:id="0">
    <w:p w14:paraId="005C89AF" w14:textId="77777777" w:rsidR="0022538C" w:rsidRDefault="0022538C" w:rsidP="00EB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60D0" w14:textId="1E183308" w:rsidR="008035B9" w:rsidRPr="00741E4D" w:rsidRDefault="008035B9">
    <w:pPr>
      <w:pStyle w:val="Footer"/>
      <w:rPr>
        <w:rFonts w:asciiTheme="minorHAnsi" w:hAnsiTheme="minorHAnsi" w:cstheme="minorHAnsi"/>
        <w:sz w:val="18"/>
        <w:szCs w:val="18"/>
      </w:rPr>
    </w:pPr>
    <w:r w:rsidRPr="00741E4D">
      <w:rPr>
        <w:rFonts w:asciiTheme="minorHAnsi" w:hAnsiTheme="minorHAnsi" w:cstheme="minorHAnsi"/>
        <w:sz w:val="18"/>
        <w:szCs w:val="18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E0F0" w14:textId="77777777" w:rsidR="0022538C" w:rsidRDefault="0022538C" w:rsidP="00EB14D3">
      <w:pPr>
        <w:spacing w:after="0" w:line="240" w:lineRule="auto"/>
      </w:pPr>
      <w:r>
        <w:separator/>
      </w:r>
    </w:p>
  </w:footnote>
  <w:footnote w:type="continuationSeparator" w:id="0">
    <w:p w14:paraId="181D7FF8" w14:textId="77777777" w:rsidR="0022538C" w:rsidRDefault="0022538C" w:rsidP="00EB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8216" w14:textId="73079BD7" w:rsidR="00EB14D3" w:rsidRPr="00EB14D3" w:rsidRDefault="00EB14D3" w:rsidP="00EB14D3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0"/>
      </w:rPr>
    </w:pPr>
    <w:r w:rsidRPr="00EB14D3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725319F" wp14:editId="22879458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640080" cy="640080"/>
          <wp:effectExtent l="0" t="0" r="7620" b="7620"/>
          <wp:wrapThrough wrapText="bothSides">
            <wp:wrapPolygon edited="0">
              <wp:start x="7714" y="0"/>
              <wp:lineTo x="3214" y="1929"/>
              <wp:lineTo x="0" y="6429"/>
              <wp:lineTo x="643" y="21214"/>
              <wp:lineTo x="20571" y="21214"/>
              <wp:lineTo x="21214" y="6429"/>
              <wp:lineTo x="18000" y="1929"/>
              <wp:lineTo x="13500" y="0"/>
              <wp:lineTo x="7714" y="0"/>
            </wp:wrapPolygon>
          </wp:wrapThrough>
          <wp:docPr id="1" name="Picture 1" descr="A can of sod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T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14D3">
      <w:rPr>
        <w:rFonts w:asciiTheme="minorHAnsi" w:hAnsiTheme="minorHAnsi" w:cstheme="minorHAnsi"/>
        <w:b/>
        <w:sz w:val="28"/>
        <w:szCs w:val="20"/>
      </w:rPr>
      <w:t>Washington State Criminal Justice Training Commission</w:t>
    </w:r>
  </w:p>
  <w:p w14:paraId="74F43B43" w14:textId="6DA97998" w:rsidR="00EB14D3" w:rsidRPr="00EB14D3" w:rsidRDefault="00EB14D3" w:rsidP="00EB14D3">
    <w:pPr>
      <w:pStyle w:val="Header"/>
      <w:jc w:val="center"/>
      <w:rPr>
        <w:rFonts w:asciiTheme="minorHAnsi" w:hAnsiTheme="minorHAnsi" w:cstheme="minorHAnsi"/>
        <w:b/>
        <w:sz w:val="24"/>
        <w:szCs w:val="24"/>
      </w:rPr>
    </w:pPr>
    <w:r w:rsidRPr="00EB14D3">
      <w:rPr>
        <w:rFonts w:asciiTheme="minorHAnsi" w:hAnsiTheme="minorHAnsi" w:cstheme="minorHAnsi"/>
        <w:b/>
        <w:sz w:val="24"/>
        <w:szCs w:val="24"/>
      </w:rPr>
      <w:t>Independent Investigation Team Community Representative Confidentiality Form</w:t>
    </w:r>
  </w:p>
  <w:p w14:paraId="57A9D813" w14:textId="60CEA7C8" w:rsidR="00EB14D3" w:rsidRDefault="00EB14D3">
    <w:pPr>
      <w:pStyle w:val="Header"/>
    </w:pPr>
  </w:p>
  <w:p w14:paraId="5DEB4628" w14:textId="77777777" w:rsidR="00EB14D3" w:rsidRDefault="00EB1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EBE"/>
    <w:multiLevelType w:val="hybridMultilevel"/>
    <w:tmpl w:val="1B92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7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38"/>
    <w:rsid w:val="00200364"/>
    <w:rsid w:val="0022538C"/>
    <w:rsid w:val="00312850"/>
    <w:rsid w:val="00313FA7"/>
    <w:rsid w:val="003457F8"/>
    <w:rsid w:val="004D6A2B"/>
    <w:rsid w:val="00655AE9"/>
    <w:rsid w:val="006568BA"/>
    <w:rsid w:val="00741E4D"/>
    <w:rsid w:val="007702B9"/>
    <w:rsid w:val="007702F0"/>
    <w:rsid w:val="008035B9"/>
    <w:rsid w:val="008507A8"/>
    <w:rsid w:val="008C6411"/>
    <w:rsid w:val="00AC68DB"/>
    <w:rsid w:val="00BA22D1"/>
    <w:rsid w:val="00C6186A"/>
    <w:rsid w:val="00DD0038"/>
    <w:rsid w:val="00EB14D3"/>
    <w:rsid w:val="00EF45A6"/>
    <w:rsid w:val="00F1552A"/>
    <w:rsid w:val="00F4395F"/>
    <w:rsid w:val="00F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D089"/>
  <w15:chartTrackingRefBased/>
  <w15:docId w15:val="{35018A7E-E3C5-49DD-A16F-6C7F73D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38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3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B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D3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B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4D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1F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F51A06C0D1C4E956932000EE6386A" ma:contentTypeVersion="11" ma:contentTypeDescription="Create a new document." ma:contentTypeScope="" ma:versionID="789b5c5437eb85a3736732a4c76e510f">
  <xsd:schema xmlns:xsd="http://www.w3.org/2001/XMLSchema" xmlns:xs="http://www.w3.org/2001/XMLSchema" xmlns:p="http://schemas.microsoft.com/office/2006/metadata/properties" xmlns:ns3="16780bfd-496a-4251-aaeb-e9779a03b354" xmlns:ns4="6ba237c1-8d31-4001-94bf-cd13b3313be1" targetNamespace="http://schemas.microsoft.com/office/2006/metadata/properties" ma:root="true" ma:fieldsID="934431cd216155414ce2ac642f28305b" ns3:_="" ns4:_="">
    <xsd:import namespace="16780bfd-496a-4251-aaeb-e9779a03b354"/>
    <xsd:import namespace="6ba237c1-8d31-4001-94bf-cd13b3313b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0bfd-496a-4251-aaeb-e9779a03b3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237c1-8d31-4001-94bf-cd13b3313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1C5C6-AB4F-4144-BB87-2B9AF1D12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3156E-2F83-44F8-BBF7-A0C51FA7A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80bfd-496a-4251-aaeb-e9779a03b354"/>
    <ds:schemaRef ds:uri="6ba237c1-8d31-4001-94bf-cd13b3313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DB88-849B-4A02-AD7F-0E6E2131C8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Campbell</dc:creator>
  <cp:keywords/>
  <dc:description/>
  <cp:lastModifiedBy>Alex Buijs</cp:lastModifiedBy>
  <cp:revision>9</cp:revision>
  <dcterms:created xsi:type="dcterms:W3CDTF">2020-09-03T20:11:00Z</dcterms:created>
  <dcterms:modified xsi:type="dcterms:W3CDTF">2023-01-24T00:10:00Z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0x010100029F51A06C0D1C4E956932000EE6386A</vt:lpwstr>
  </property>
</Properties>
</file>